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972" w:rsidRDefault="00F35972" w:rsidP="00F35972">
      <w:pPr>
        <w:pStyle w:val="TapaLnea1"/>
        <w:rPr>
          <w:bCs w:val="0"/>
          <w:noProof/>
          <w:sz w:val="40"/>
        </w:rPr>
      </w:pPr>
      <w:r>
        <w:rPr>
          <w:bCs w:val="0"/>
          <w:noProof/>
        </w:rPr>
        <w:drawing>
          <wp:anchor distT="0" distB="0" distL="114300" distR="114300" simplePos="0" relativeHeight="251660288" behindDoc="0" locked="0" layoutInCell="1" allowOverlap="1">
            <wp:simplePos x="0" y="0"/>
            <wp:positionH relativeFrom="column">
              <wp:posOffset>25400</wp:posOffset>
            </wp:positionH>
            <wp:positionV relativeFrom="paragraph">
              <wp:posOffset>-1038225</wp:posOffset>
            </wp:positionV>
            <wp:extent cx="1066800" cy="8255000"/>
            <wp:effectExtent l="0" t="0" r="0" b="0"/>
            <wp:wrapSquare wrapText="bothSides"/>
            <wp:docPr id="1" name="Imagen 1" descr="Macintosh HD:Users:javiercuevas:Documents:GAC:Entrega_GAC:informes y presentacio_n:elementos:filete_infor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javiercuevas:Documents:GAC:Entrega_GAC:informes y presentacio_n:elementos:filete_inform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6800" cy="8255000"/>
                    </a:xfrm>
                    <a:prstGeom prst="rect">
                      <a:avLst/>
                    </a:prstGeom>
                    <a:noFill/>
                  </pic:spPr>
                </pic:pic>
              </a:graphicData>
            </a:graphic>
          </wp:anchor>
        </w:drawing>
      </w:r>
      <w:r w:rsidR="00102045">
        <w:rPr>
          <w:noProof/>
        </w:rPr>
        <mc:AlternateContent>
          <mc:Choice Requires="wps">
            <w:drawing>
              <wp:anchor distT="0" distB="0" distL="114300" distR="114300" simplePos="0" relativeHeight="251659264" behindDoc="0" locked="0" layoutInCell="1" allowOverlap="1">
                <wp:simplePos x="0" y="0"/>
                <wp:positionH relativeFrom="column">
                  <wp:posOffset>-1088390</wp:posOffset>
                </wp:positionH>
                <wp:positionV relativeFrom="paragraph">
                  <wp:posOffset>1130300</wp:posOffset>
                </wp:positionV>
                <wp:extent cx="795655" cy="5700395"/>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655" cy="5700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07F5" w:rsidRDefault="008007F5" w:rsidP="00F35972">
                            <w:pPr>
                              <w:jc w:val="right"/>
                              <w:rPr>
                                <w:b/>
                                <w:color w:val="FFFFFF"/>
                                <w:sz w:val="72"/>
                                <w:szCs w:val="72"/>
                              </w:rPr>
                            </w:pPr>
                            <w:r>
                              <w:rPr>
                                <w:b/>
                                <w:color w:val="FFFFFF"/>
                                <w:sz w:val="72"/>
                                <w:szCs w:val="72"/>
                              </w:rPr>
                              <w:t>INFORME</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5.7pt;margin-top:89pt;width:62.65pt;height:44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" filled="f" stroked="f">
                <v:textbox style="layout-flow:vertical;mso-layout-flow-alt:bottom-to-top">
                  <w:txbxContent>
                    <w:p w:rsidR="008007F5" w:rsidRDefault="008007F5" w:rsidP="00F35972">
                      <w:pPr>
                        <w:jc w:val="right"/>
                        <w:rPr>
                          <w:b/>
                          <w:color w:val="FFFFFF"/>
                          <w:sz w:val="72"/>
                          <w:szCs w:val="72"/>
                        </w:rPr>
                      </w:pPr>
                      <w:r>
                        <w:rPr>
                          <w:b/>
                          <w:color w:val="FFFFFF"/>
                          <w:sz w:val="72"/>
                          <w:szCs w:val="72"/>
                        </w:rPr>
                        <w:t>INFORME</w:t>
                      </w:r>
                    </w:p>
                  </w:txbxContent>
                </v:textbox>
              </v:shape>
            </w:pict>
          </mc:Fallback>
        </mc:AlternateContent>
      </w:r>
      <w:bookmarkStart w:id="0" w:name="_GoBack"/>
      <w:bookmarkEnd w:id="0"/>
      <w:r w:rsidR="00153C69">
        <w:rPr>
          <w:bCs w:val="0"/>
          <w:noProof/>
          <w:lang w:val="es-CL" w:eastAsia="es-CL"/>
        </w:rPr>
        <w:t xml:space="preserve"> </w:t>
      </w:r>
      <w:r>
        <w:rPr>
          <w:bCs w:val="0"/>
          <w:noProof/>
          <w:lang w:val="es-CL" w:eastAsia="es-CL"/>
        </w:rPr>
        <w:t>Plan de Manejo de Residuos Peligrosos</w:t>
      </w:r>
    </w:p>
    <w:p w:rsidR="00F35972" w:rsidRPr="001133B9" w:rsidRDefault="00F35972" w:rsidP="00F35972">
      <w:pPr>
        <w:pStyle w:val="TapaLnea1"/>
        <w:spacing w:before="0" w:after="0" w:line="360" w:lineRule="auto"/>
        <w:rPr>
          <w:bCs w:val="0"/>
          <w:noProof/>
          <w:sz w:val="40"/>
        </w:rPr>
      </w:pPr>
      <w:r>
        <w:rPr>
          <w:bCs w:val="0"/>
          <w:noProof/>
          <w:sz w:val="40"/>
        </w:rPr>
        <w:t xml:space="preserve">DIA “Adecuación </w:t>
      </w:r>
      <w:r w:rsidR="003C5E09">
        <w:rPr>
          <w:bCs w:val="0"/>
          <w:noProof/>
          <w:sz w:val="40"/>
        </w:rPr>
        <w:t>Planta R</w:t>
      </w:r>
      <w:r w:rsidRPr="001133B9">
        <w:rPr>
          <w:bCs w:val="0"/>
          <w:noProof/>
          <w:sz w:val="40"/>
        </w:rPr>
        <w:t>ecicladora de Baterias</w:t>
      </w:r>
      <w:r>
        <w:rPr>
          <w:bCs w:val="0"/>
          <w:noProof/>
          <w:sz w:val="40"/>
        </w:rPr>
        <w:t xml:space="preserve"> TECNOREC</w:t>
      </w:r>
      <w:r w:rsidRPr="001133B9">
        <w:rPr>
          <w:bCs w:val="0"/>
          <w:noProof/>
          <w:sz w:val="40"/>
        </w:rPr>
        <w:t>”</w:t>
      </w:r>
    </w:p>
    <w:p w:rsidR="00F35972" w:rsidRDefault="00F35972" w:rsidP="00F35972">
      <w:pPr>
        <w:pStyle w:val="TapaLnea3"/>
        <w:spacing w:before="0" w:after="0" w:line="360" w:lineRule="auto"/>
      </w:pPr>
      <w:r>
        <w:t>Región de Valparaíso, Chile</w:t>
      </w:r>
    </w:p>
    <w:p w:rsidR="00F35972" w:rsidRDefault="00CD1C64" w:rsidP="00F35972">
      <w:pPr>
        <w:pStyle w:val="TapaLnea4"/>
      </w:pPr>
      <w:r>
        <w:t>MAYO</w:t>
      </w:r>
      <w:r w:rsidR="00F35972">
        <w:t>,  2013</w:t>
      </w:r>
    </w:p>
    <w:p w:rsidR="00F35972" w:rsidRDefault="00F35972" w:rsidP="00F35972"/>
    <w:p w:rsidR="00F35972" w:rsidRDefault="00F35972" w:rsidP="00F35972"/>
    <w:p w:rsidR="00F35972" w:rsidRDefault="00F35972" w:rsidP="00F35972"/>
    <w:p w:rsidR="00F35972" w:rsidRDefault="00F35972" w:rsidP="00F35972"/>
    <w:p w:rsidR="00F35972" w:rsidRDefault="00F35972" w:rsidP="00F35972"/>
    <w:tbl>
      <w:tblPr>
        <w:tblpPr w:leftFromText="141" w:rightFromText="141" w:vertAnchor="text" w:horzAnchor="page" w:tblpX="2959" w:tblpY="109"/>
        <w:tblW w:w="0" w:type="auto"/>
        <w:tblLook w:val="04A0" w:firstRow="1" w:lastRow="0" w:firstColumn="1" w:lastColumn="0" w:noHBand="0" w:noVBand="1"/>
      </w:tblPr>
      <w:tblGrid>
        <w:gridCol w:w="2154"/>
        <w:gridCol w:w="5954"/>
      </w:tblGrid>
      <w:tr w:rsidR="00F35972" w:rsidTr="000F3675">
        <w:tc>
          <w:tcPr>
            <w:tcW w:w="2154" w:type="dxa"/>
            <w:vAlign w:val="center"/>
          </w:tcPr>
          <w:p w:rsidR="00F35972" w:rsidRDefault="00F35972" w:rsidP="000F3675">
            <w:pPr>
              <w:pStyle w:val="TapaGAC"/>
            </w:pPr>
            <w:r>
              <w:t xml:space="preserve">Preparado por: </w:t>
            </w:r>
          </w:p>
        </w:tc>
        <w:tc>
          <w:tcPr>
            <w:tcW w:w="5954" w:type="dxa"/>
            <w:vAlign w:val="center"/>
          </w:tcPr>
          <w:p w:rsidR="00F35972" w:rsidRDefault="00F35972" w:rsidP="000F3675">
            <w:pPr>
              <w:jc w:val="right"/>
            </w:pPr>
            <w:r w:rsidRPr="00ED47B1">
              <w:rPr>
                <w:noProof/>
              </w:rPr>
              <w:drawing>
                <wp:inline distT="0" distB="0" distL="0" distR="0">
                  <wp:extent cx="2447925" cy="762000"/>
                  <wp:effectExtent l="19050" t="0" r="9525" b="0"/>
                  <wp:docPr id="23" name="Picture 23" descr="logotip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ogotipo2"/>
                          <pic:cNvPicPr>
                            <a:picLocks noChangeAspect="1" noChangeArrowheads="1"/>
                          </pic:cNvPicPr>
                        </pic:nvPicPr>
                        <pic:blipFill>
                          <a:blip r:embed="rId10" cstate="print"/>
                          <a:srcRect l="7542" t="15323" r="8188" b="20162"/>
                          <a:stretch>
                            <a:fillRect/>
                          </a:stretch>
                        </pic:blipFill>
                        <pic:spPr bwMode="auto">
                          <a:xfrm>
                            <a:off x="0" y="0"/>
                            <a:ext cx="2447925" cy="762000"/>
                          </a:xfrm>
                          <a:prstGeom prst="rect">
                            <a:avLst/>
                          </a:prstGeom>
                          <a:noFill/>
                          <a:ln w="9525">
                            <a:noFill/>
                            <a:miter lim="800000"/>
                            <a:headEnd/>
                            <a:tailEnd/>
                          </a:ln>
                        </pic:spPr>
                      </pic:pic>
                    </a:graphicData>
                  </a:graphic>
                </wp:inline>
              </w:drawing>
            </w:r>
          </w:p>
        </w:tc>
      </w:tr>
      <w:tr w:rsidR="00F35972" w:rsidTr="000F3675">
        <w:tc>
          <w:tcPr>
            <w:tcW w:w="2154" w:type="dxa"/>
            <w:vAlign w:val="center"/>
          </w:tcPr>
          <w:p w:rsidR="00F35972" w:rsidRDefault="00F35972" w:rsidP="000F3675">
            <w:pPr>
              <w:pStyle w:val="Tablas"/>
              <w:rPr>
                <w:rFonts w:ascii="Tahoma" w:hAnsi="Tahoma"/>
                <w:sz w:val="20"/>
                <w:szCs w:val="20"/>
              </w:rPr>
            </w:pPr>
          </w:p>
        </w:tc>
        <w:tc>
          <w:tcPr>
            <w:tcW w:w="5954" w:type="dxa"/>
            <w:vAlign w:val="center"/>
          </w:tcPr>
          <w:p w:rsidR="00F35972" w:rsidRDefault="00F35972" w:rsidP="000F3675">
            <w:pPr>
              <w:pStyle w:val="TapaGAC"/>
            </w:pPr>
            <w:r>
              <w:t>Gestión Ambiental Consultores S.A</w:t>
            </w:r>
          </w:p>
          <w:p w:rsidR="00F35972" w:rsidRDefault="00F35972" w:rsidP="000F3675">
            <w:pPr>
              <w:pStyle w:val="TapaGAC"/>
            </w:pPr>
            <w:r>
              <w:t>Padre Mariano 103 Of. 307</w:t>
            </w:r>
          </w:p>
          <w:p w:rsidR="00F35972" w:rsidRDefault="00F35972" w:rsidP="000F3675">
            <w:pPr>
              <w:pStyle w:val="TapaGAC"/>
            </w:pPr>
            <w:r>
              <w:t>7500499, Providencia, Santiago Chile</w:t>
            </w:r>
          </w:p>
          <w:p w:rsidR="00F35972" w:rsidRDefault="00F35972" w:rsidP="000F3675">
            <w:pPr>
              <w:pStyle w:val="TapaGAC"/>
            </w:pPr>
            <w:r>
              <w:t>Fono: +56 2 719 5600</w:t>
            </w:r>
          </w:p>
          <w:p w:rsidR="00F35972" w:rsidRDefault="00F35972" w:rsidP="000F3675">
            <w:pPr>
              <w:pStyle w:val="TapaGAC"/>
            </w:pPr>
            <w:r>
              <w:t>Fax: +56 2 235 1100</w:t>
            </w:r>
          </w:p>
          <w:p w:rsidR="00F35972" w:rsidRDefault="004472F8" w:rsidP="000F3675">
            <w:pPr>
              <w:pStyle w:val="Tablas"/>
              <w:jc w:val="right"/>
              <w:rPr>
                <w:rFonts w:ascii="Tahoma" w:hAnsi="Tahoma"/>
                <w:bCs w:val="0"/>
                <w:sz w:val="20"/>
              </w:rPr>
            </w:pPr>
            <w:hyperlink r:id="rId11" w:history="1">
              <w:r w:rsidR="00F35972">
                <w:rPr>
                  <w:rStyle w:val="Hipervnculo"/>
                  <w:bCs w:val="0"/>
                </w:rPr>
                <w:t>www.gac.cl</w:t>
              </w:r>
            </w:hyperlink>
          </w:p>
        </w:tc>
      </w:tr>
    </w:tbl>
    <w:p w:rsidR="00F35972" w:rsidRDefault="00F35972">
      <w:pPr>
        <w:spacing w:before="0" w:after="0" w:line="240" w:lineRule="auto"/>
        <w:jc w:val="left"/>
        <w:rPr>
          <w:rStyle w:val="Anexo"/>
          <w:b w:val="0"/>
          <w:bCs w:val="0"/>
          <w:sz w:val="22"/>
        </w:rPr>
      </w:pPr>
    </w:p>
    <w:p w:rsidR="00B66BC8" w:rsidRDefault="00B66BC8" w:rsidP="00F35972">
      <w:pPr>
        <w:pStyle w:val="Encabezado"/>
        <w:spacing w:before="0" w:after="0" w:line="360" w:lineRule="auto"/>
        <w:jc w:val="center"/>
        <w:rPr>
          <w:rFonts w:ascii="Tahoma" w:hAnsi="Tahoma" w:cs="Tahoma"/>
          <w:smallCaps/>
          <w:spacing w:val="40"/>
          <w:sz w:val="28"/>
          <w:szCs w:val="20"/>
          <w:lang w:eastAsia="es-MX"/>
        </w:rPr>
      </w:pPr>
    </w:p>
    <w:p w:rsidR="00EA6FBE" w:rsidRPr="00F35972" w:rsidRDefault="00FB39CA" w:rsidP="00F35972">
      <w:pPr>
        <w:pStyle w:val="Encabezado"/>
        <w:spacing w:before="0" w:after="0" w:line="360" w:lineRule="auto"/>
        <w:jc w:val="center"/>
        <w:rPr>
          <w:rFonts w:ascii="Tahoma" w:hAnsi="Tahoma" w:cs="Tahoma"/>
          <w:b/>
          <w:smallCaps/>
          <w:spacing w:val="40"/>
          <w:sz w:val="28"/>
          <w:szCs w:val="20"/>
          <w:lang w:eastAsia="es-MX"/>
        </w:rPr>
      </w:pPr>
      <w:r w:rsidRPr="00F35972">
        <w:rPr>
          <w:rFonts w:ascii="Tahoma" w:hAnsi="Tahoma" w:cs="Tahoma"/>
          <w:smallCaps/>
          <w:spacing w:val="40"/>
          <w:sz w:val="28"/>
          <w:szCs w:val="20"/>
          <w:lang w:eastAsia="es-MX"/>
        </w:rPr>
        <w:lastRenderedPageBreak/>
        <w:t xml:space="preserve"> </w:t>
      </w:r>
      <w:r w:rsidR="00EA6FBE" w:rsidRPr="00F35972">
        <w:rPr>
          <w:rFonts w:ascii="Tahoma" w:hAnsi="Tahoma" w:cs="Tahoma"/>
          <w:b/>
          <w:smallCaps/>
          <w:spacing w:val="40"/>
          <w:sz w:val="28"/>
          <w:szCs w:val="20"/>
          <w:lang w:eastAsia="es-MX"/>
        </w:rPr>
        <w:t>Índice</w:t>
      </w:r>
    </w:p>
    <w:p w:rsidR="00B82D25" w:rsidRDefault="003E4F02">
      <w:pPr>
        <w:pStyle w:val="TDC1"/>
        <w:rPr>
          <w:rFonts w:asciiTheme="minorHAnsi" w:eastAsiaTheme="minorEastAsia" w:hAnsiTheme="minorHAnsi" w:cstheme="minorBidi"/>
          <w:b w:val="0"/>
          <w:bCs w:val="0"/>
          <w:caps w:val="0"/>
          <w:noProof/>
          <w:sz w:val="22"/>
          <w:szCs w:val="22"/>
          <w:lang w:val="es-CL" w:eastAsia="es-CL"/>
        </w:rPr>
      </w:pPr>
      <w:r>
        <w:fldChar w:fldCharType="begin"/>
      </w:r>
      <w:r w:rsidR="00EA6FBE">
        <w:instrText xml:space="preserve"> TOC \o "1-3" \h \z </w:instrText>
      </w:r>
      <w:r>
        <w:fldChar w:fldCharType="separate"/>
      </w:r>
      <w:hyperlink w:anchor="_Toc355264756" w:history="1">
        <w:r w:rsidR="00B82D25" w:rsidRPr="00946A24">
          <w:rPr>
            <w:rStyle w:val="Hipervnculo"/>
            <w:noProof/>
          </w:rPr>
          <w:t>1.</w:t>
        </w:r>
        <w:r w:rsidR="00B82D25">
          <w:rPr>
            <w:rFonts w:asciiTheme="minorHAnsi" w:eastAsiaTheme="minorEastAsia" w:hAnsiTheme="minorHAnsi" w:cstheme="minorBidi"/>
            <w:b w:val="0"/>
            <w:bCs w:val="0"/>
            <w:caps w:val="0"/>
            <w:noProof/>
            <w:sz w:val="22"/>
            <w:szCs w:val="22"/>
            <w:lang w:val="es-CL" w:eastAsia="es-CL"/>
          </w:rPr>
          <w:tab/>
        </w:r>
        <w:r w:rsidR="00B82D25" w:rsidRPr="00946A24">
          <w:rPr>
            <w:rStyle w:val="Hipervnculo"/>
            <w:noProof/>
          </w:rPr>
          <w:t>Introducción</w:t>
        </w:r>
        <w:r w:rsidR="00B82D25">
          <w:rPr>
            <w:noProof/>
            <w:webHidden/>
          </w:rPr>
          <w:tab/>
        </w:r>
        <w:r>
          <w:rPr>
            <w:noProof/>
            <w:webHidden/>
          </w:rPr>
          <w:fldChar w:fldCharType="begin"/>
        </w:r>
        <w:r w:rsidR="00B82D25">
          <w:rPr>
            <w:noProof/>
            <w:webHidden/>
          </w:rPr>
          <w:instrText xml:space="preserve"> PAGEREF _Toc355264756 \h </w:instrText>
        </w:r>
        <w:r>
          <w:rPr>
            <w:noProof/>
            <w:webHidden/>
          </w:rPr>
        </w:r>
        <w:r>
          <w:rPr>
            <w:noProof/>
            <w:webHidden/>
          </w:rPr>
          <w:fldChar w:fldCharType="separate"/>
        </w:r>
        <w:r w:rsidR="00DB521A">
          <w:rPr>
            <w:noProof/>
            <w:webHidden/>
          </w:rPr>
          <w:t>i</w:t>
        </w:r>
        <w:r>
          <w:rPr>
            <w:noProof/>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57" w:history="1">
        <w:r w:rsidR="00B82D25" w:rsidRPr="00946A24">
          <w:rPr>
            <w:rStyle w:val="Hipervnculo"/>
            <w:noProof/>
          </w:rPr>
          <w:t>1.1.</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Identificación del Titular</w:t>
        </w:r>
        <w:r w:rsidR="00B82D25">
          <w:rPr>
            <w:noProof/>
            <w:webHidden/>
          </w:rPr>
          <w:tab/>
        </w:r>
        <w:r w:rsidR="003E4F02">
          <w:rPr>
            <w:noProof/>
            <w:webHidden/>
          </w:rPr>
          <w:fldChar w:fldCharType="begin"/>
        </w:r>
        <w:r w:rsidR="00B82D25">
          <w:rPr>
            <w:noProof/>
            <w:webHidden/>
          </w:rPr>
          <w:instrText xml:space="preserve"> PAGEREF _Toc355264757 \h </w:instrText>
        </w:r>
        <w:r w:rsidR="003E4F02">
          <w:rPr>
            <w:noProof/>
            <w:webHidden/>
          </w:rPr>
        </w:r>
        <w:r w:rsidR="003E4F02">
          <w:rPr>
            <w:noProof/>
            <w:webHidden/>
          </w:rPr>
          <w:fldChar w:fldCharType="separate"/>
        </w:r>
        <w:r w:rsidR="00DB521A">
          <w:rPr>
            <w:noProof/>
            <w:webHidden/>
          </w:rPr>
          <w:t>i</w:t>
        </w:r>
        <w:r w:rsidR="003E4F02">
          <w:rPr>
            <w:noProof/>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58" w:history="1">
        <w:r w:rsidR="00B82D25" w:rsidRPr="00946A24">
          <w:rPr>
            <w:rStyle w:val="Hipervnculo"/>
            <w:noProof/>
          </w:rPr>
          <w:t>1.2.</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Localización</w:t>
        </w:r>
        <w:r w:rsidR="00B82D25">
          <w:rPr>
            <w:noProof/>
            <w:webHidden/>
          </w:rPr>
          <w:tab/>
        </w:r>
        <w:r w:rsidR="003E4F02">
          <w:rPr>
            <w:noProof/>
            <w:webHidden/>
          </w:rPr>
          <w:fldChar w:fldCharType="begin"/>
        </w:r>
        <w:r w:rsidR="00B82D25">
          <w:rPr>
            <w:noProof/>
            <w:webHidden/>
          </w:rPr>
          <w:instrText xml:space="preserve"> PAGEREF _Toc355264758 \h </w:instrText>
        </w:r>
        <w:r w:rsidR="003E4F02">
          <w:rPr>
            <w:noProof/>
            <w:webHidden/>
          </w:rPr>
        </w:r>
        <w:r w:rsidR="003E4F02">
          <w:rPr>
            <w:noProof/>
            <w:webHidden/>
          </w:rPr>
          <w:fldChar w:fldCharType="separate"/>
        </w:r>
        <w:r w:rsidR="00DB521A">
          <w:rPr>
            <w:noProof/>
            <w:webHidden/>
          </w:rPr>
          <w:t>ii</w:t>
        </w:r>
        <w:r w:rsidR="003E4F02">
          <w:rPr>
            <w:noProof/>
            <w:webHidden/>
          </w:rPr>
          <w:fldChar w:fldCharType="end"/>
        </w:r>
      </w:hyperlink>
    </w:p>
    <w:p w:rsidR="00B82D25" w:rsidRDefault="004472F8">
      <w:pPr>
        <w:pStyle w:val="TDC1"/>
        <w:rPr>
          <w:rFonts w:asciiTheme="minorHAnsi" w:eastAsiaTheme="minorEastAsia" w:hAnsiTheme="minorHAnsi" w:cstheme="minorBidi"/>
          <w:b w:val="0"/>
          <w:bCs w:val="0"/>
          <w:caps w:val="0"/>
          <w:noProof/>
          <w:sz w:val="22"/>
          <w:szCs w:val="22"/>
          <w:lang w:val="es-CL" w:eastAsia="es-CL"/>
        </w:rPr>
      </w:pPr>
      <w:hyperlink w:anchor="_Toc355264759" w:history="1">
        <w:r w:rsidR="00B82D25" w:rsidRPr="00946A24">
          <w:rPr>
            <w:rStyle w:val="Hipervnculo"/>
            <w:noProof/>
          </w:rPr>
          <w:t>DESCRIPCIÓN DE RESIDUOS GENERADOS</w:t>
        </w:r>
        <w:r w:rsidR="00B82D25">
          <w:rPr>
            <w:noProof/>
            <w:webHidden/>
          </w:rPr>
          <w:tab/>
        </w:r>
        <w:r w:rsidR="003E4F02">
          <w:rPr>
            <w:noProof/>
            <w:webHidden/>
          </w:rPr>
          <w:fldChar w:fldCharType="begin"/>
        </w:r>
        <w:r w:rsidR="00B82D25">
          <w:rPr>
            <w:noProof/>
            <w:webHidden/>
          </w:rPr>
          <w:instrText xml:space="preserve"> PAGEREF _Toc355264759 \h </w:instrText>
        </w:r>
        <w:r w:rsidR="003E4F02">
          <w:rPr>
            <w:noProof/>
            <w:webHidden/>
          </w:rPr>
        </w:r>
        <w:r w:rsidR="003E4F02">
          <w:rPr>
            <w:noProof/>
            <w:webHidden/>
          </w:rPr>
          <w:fldChar w:fldCharType="separate"/>
        </w:r>
        <w:r w:rsidR="00DB521A">
          <w:rPr>
            <w:noProof/>
            <w:webHidden/>
          </w:rPr>
          <w:t>iii</w:t>
        </w:r>
        <w:r w:rsidR="003E4F02">
          <w:rPr>
            <w:noProof/>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60" w:history="1">
        <w:r w:rsidR="00B82D25" w:rsidRPr="00946A24">
          <w:rPr>
            <w:rStyle w:val="Hipervnculo"/>
            <w:noProof/>
          </w:rPr>
          <w:t>1.3.</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Residuos Peligrosos Generados</w:t>
        </w:r>
        <w:r w:rsidR="00B82D25">
          <w:rPr>
            <w:noProof/>
            <w:webHidden/>
          </w:rPr>
          <w:tab/>
        </w:r>
        <w:r w:rsidR="003E4F02">
          <w:rPr>
            <w:noProof/>
            <w:webHidden/>
          </w:rPr>
          <w:fldChar w:fldCharType="begin"/>
        </w:r>
        <w:r w:rsidR="00B82D25">
          <w:rPr>
            <w:noProof/>
            <w:webHidden/>
          </w:rPr>
          <w:instrText xml:space="preserve"> PAGEREF _Toc355264760 \h </w:instrText>
        </w:r>
        <w:r w:rsidR="003E4F02">
          <w:rPr>
            <w:noProof/>
            <w:webHidden/>
          </w:rPr>
        </w:r>
        <w:r w:rsidR="003E4F02">
          <w:rPr>
            <w:noProof/>
            <w:webHidden/>
          </w:rPr>
          <w:fldChar w:fldCharType="separate"/>
        </w:r>
        <w:r w:rsidR="00DB521A">
          <w:rPr>
            <w:noProof/>
            <w:webHidden/>
          </w:rPr>
          <w:t>iii</w:t>
        </w:r>
        <w:r w:rsidR="003E4F02">
          <w:rPr>
            <w:noProof/>
            <w:webHidden/>
          </w:rPr>
          <w:fldChar w:fldCharType="end"/>
        </w:r>
      </w:hyperlink>
    </w:p>
    <w:p w:rsidR="00B82D25" w:rsidRDefault="004472F8">
      <w:pPr>
        <w:pStyle w:val="TDC1"/>
        <w:rPr>
          <w:rFonts w:asciiTheme="minorHAnsi" w:eastAsiaTheme="minorEastAsia" w:hAnsiTheme="minorHAnsi" w:cstheme="minorBidi"/>
          <w:b w:val="0"/>
          <w:bCs w:val="0"/>
          <w:caps w:val="0"/>
          <w:noProof/>
          <w:sz w:val="22"/>
          <w:szCs w:val="22"/>
          <w:lang w:val="es-CL" w:eastAsia="es-CL"/>
        </w:rPr>
      </w:pPr>
      <w:hyperlink w:anchor="_Toc355264761" w:history="1">
        <w:r w:rsidR="00B82D25" w:rsidRPr="00946A24">
          <w:rPr>
            <w:rStyle w:val="Hipervnculo"/>
            <w:noProof/>
          </w:rPr>
          <w:t>2.</w:t>
        </w:r>
        <w:r w:rsidR="00B82D25">
          <w:rPr>
            <w:rFonts w:asciiTheme="minorHAnsi" w:eastAsiaTheme="minorEastAsia" w:hAnsiTheme="minorHAnsi" w:cstheme="minorBidi"/>
            <w:b w:val="0"/>
            <w:bCs w:val="0"/>
            <w:caps w:val="0"/>
            <w:noProof/>
            <w:sz w:val="22"/>
            <w:szCs w:val="22"/>
            <w:lang w:val="es-CL" w:eastAsia="es-CL"/>
          </w:rPr>
          <w:tab/>
        </w:r>
        <w:r w:rsidR="00B82D25" w:rsidRPr="00946A24">
          <w:rPr>
            <w:rStyle w:val="Hipervnculo"/>
            <w:noProof/>
          </w:rPr>
          <w:t>PLAN DE MANEJO DE RESIDUOS SÓLIDOS PELIGROSOS</w:t>
        </w:r>
        <w:r w:rsidR="00B82D25">
          <w:rPr>
            <w:noProof/>
            <w:webHidden/>
          </w:rPr>
          <w:tab/>
        </w:r>
        <w:r w:rsidR="003E4F02">
          <w:rPr>
            <w:noProof/>
            <w:webHidden/>
          </w:rPr>
          <w:fldChar w:fldCharType="begin"/>
        </w:r>
        <w:r w:rsidR="00B82D25">
          <w:rPr>
            <w:noProof/>
            <w:webHidden/>
          </w:rPr>
          <w:instrText xml:space="preserve"> PAGEREF _Toc355264761 \h </w:instrText>
        </w:r>
        <w:r w:rsidR="003E4F02">
          <w:rPr>
            <w:noProof/>
            <w:webHidden/>
          </w:rPr>
        </w:r>
        <w:r w:rsidR="003E4F02">
          <w:rPr>
            <w:noProof/>
            <w:webHidden/>
          </w:rPr>
          <w:fldChar w:fldCharType="separate"/>
        </w:r>
        <w:r w:rsidR="00DB521A">
          <w:rPr>
            <w:noProof/>
            <w:webHidden/>
          </w:rPr>
          <w:t>iii</w:t>
        </w:r>
        <w:r w:rsidR="003E4F02">
          <w:rPr>
            <w:noProof/>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62" w:history="1">
        <w:r w:rsidR="00B82D25" w:rsidRPr="00946A24">
          <w:rPr>
            <w:rStyle w:val="Hipervnculo"/>
            <w:noProof/>
          </w:rPr>
          <w:t>2.1.</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Clasificación y Catastro de Residuos</w:t>
        </w:r>
        <w:r w:rsidR="00B82D25">
          <w:rPr>
            <w:noProof/>
            <w:webHidden/>
          </w:rPr>
          <w:tab/>
        </w:r>
        <w:r w:rsidR="003E4F02">
          <w:rPr>
            <w:noProof/>
            <w:webHidden/>
          </w:rPr>
          <w:fldChar w:fldCharType="begin"/>
        </w:r>
        <w:r w:rsidR="00B82D25">
          <w:rPr>
            <w:noProof/>
            <w:webHidden/>
          </w:rPr>
          <w:instrText xml:space="preserve"> PAGEREF _Toc355264762 \h </w:instrText>
        </w:r>
        <w:r w:rsidR="003E4F02">
          <w:rPr>
            <w:noProof/>
            <w:webHidden/>
          </w:rPr>
        </w:r>
        <w:r w:rsidR="003E4F02">
          <w:rPr>
            <w:noProof/>
            <w:webHidden/>
          </w:rPr>
          <w:fldChar w:fldCharType="separate"/>
        </w:r>
        <w:r w:rsidR="00DB521A">
          <w:rPr>
            <w:noProof/>
            <w:webHidden/>
          </w:rPr>
          <w:t>iii</w:t>
        </w:r>
        <w:r w:rsidR="003E4F02">
          <w:rPr>
            <w:noProof/>
            <w:webHidden/>
          </w:rPr>
          <w:fldChar w:fldCharType="end"/>
        </w:r>
      </w:hyperlink>
    </w:p>
    <w:p w:rsidR="00B82D25" w:rsidRDefault="004472F8">
      <w:pPr>
        <w:pStyle w:val="TDC3"/>
        <w:tabs>
          <w:tab w:val="left" w:pos="1320"/>
          <w:tab w:val="right" w:leader="dot" w:pos="9113"/>
        </w:tabs>
        <w:rPr>
          <w:rFonts w:asciiTheme="minorHAnsi" w:eastAsiaTheme="minorEastAsia" w:hAnsiTheme="minorHAnsi" w:cstheme="minorBidi"/>
          <w:iCs w:val="0"/>
          <w:sz w:val="22"/>
          <w:szCs w:val="22"/>
          <w:lang w:val="es-CL" w:eastAsia="es-CL"/>
        </w:rPr>
      </w:pPr>
      <w:hyperlink w:anchor="_Toc355264763" w:history="1">
        <w:r w:rsidR="00B82D25" w:rsidRPr="00946A24">
          <w:rPr>
            <w:rStyle w:val="Hipervnculo"/>
          </w:rPr>
          <w:t>2.1.1</w:t>
        </w:r>
        <w:r w:rsidR="00B82D25">
          <w:rPr>
            <w:rFonts w:asciiTheme="minorHAnsi" w:eastAsiaTheme="minorEastAsia" w:hAnsiTheme="minorHAnsi" w:cstheme="minorBidi"/>
            <w:iCs w:val="0"/>
            <w:sz w:val="22"/>
            <w:szCs w:val="22"/>
            <w:lang w:val="es-CL" w:eastAsia="es-CL"/>
          </w:rPr>
          <w:tab/>
        </w:r>
        <w:r w:rsidR="00B82D25" w:rsidRPr="00946A24">
          <w:rPr>
            <w:rStyle w:val="Hipervnculo"/>
          </w:rPr>
          <w:t>Descripción de Residuo Peligroso</w:t>
        </w:r>
        <w:r w:rsidR="00B82D25">
          <w:rPr>
            <w:webHidden/>
          </w:rPr>
          <w:tab/>
        </w:r>
        <w:r w:rsidR="003E4F02">
          <w:rPr>
            <w:webHidden/>
          </w:rPr>
          <w:fldChar w:fldCharType="begin"/>
        </w:r>
        <w:r w:rsidR="00B82D25">
          <w:rPr>
            <w:webHidden/>
          </w:rPr>
          <w:instrText xml:space="preserve"> PAGEREF _Toc355264763 \h </w:instrText>
        </w:r>
        <w:r w:rsidR="003E4F02">
          <w:rPr>
            <w:webHidden/>
          </w:rPr>
        </w:r>
        <w:r w:rsidR="003E4F02">
          <w:rPr>
            <w:webHidden/>
          </w:rPr>
          <w:fldChar w:fldCharType="separate"/>
        </w:r>
        <w:r w:rsidR="00DB521A">
          <w:rPr>
            <w:webHidden/>
          </w:rPr>
          <w:t>iv</w:t>
        </w:r>
        <w:r w:rsidR="003E4F02">
          <w:rPr>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64" w:history="1">
        <w:r w:rsidR="00B82D25" w:rsidRPr="00946A24">
          <w:rPr>
            <w:rStyle w:val="Hipervnculo"/>
            <w:noProof/>
          </w:rPr>
          <w:t>2.2.</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Alternativas de Minimización</w:t>
        </w:r>
        <w:r w:rsidR="00B82D25">
          <w:rPr>
            <w:noProof/>
            <w:webHidden/>
          </w:rPr>
          <w:tab/>
        </w:r>
        <w:r w:rsidR="003E4F02">
          <w:rPr>
            <w:noProof/>
            <w:webHidden/>
          </w:rPr>
          <w:fldChar w:fldCharType="begin"/>
        </w:r>
        <w:r w:rsidR="00B82D25">
          <w:rPr>
            <w:noProof/>
            <w:webHidden/>
          </w:rPr>
          <w:instrText xml:space="preserve"> PAGEREF _Toc355264764 \h </w:instrText>
        </w:r>
        <w:r w:rsidR="003E4F02">
          <w:rPr>
            <w:noProof/>
            <w:webHidden/>
          </w:rPr>
        </w:r>
        <w:r w:rsidR="003E4F02">
          <w:rPr>
            <w:noProof/>
            <w:webHidden/>
          </w:rPr>
          <w:fldChar w:fldCharType="separate"/>
        </w:r>
        <w:r w:rsidR="00DB521A">
          <w:rPr>
            <w:noProof/>
            <w:webHidden/>
          </w:rPr>
          <w:t>iv</w:t>
        </w:r>
        <w:r w:rsidR="003E4F02">
          <w:rPr>
            <w:noProof/>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65" w:history="1">
        <w:r w:rsidR="00B82D25" w:rsidRPr="00946A24">
          <w:rPr>
            <w:rStyle w:val="Hipervnculo"/>
            <w:noProof/>
          </w:rPr>
          <w:t>2.3.</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Perfil Profesional Responsable</w:t>
        </w:r>
        <w:r w:rsidR="00B82D25">
          <w:rPr>
            <w:noProof/>
            <w:webHidden/>
          </w:rPr>
          <w:tab/>
        </w:r>
        <w:r w:rsidR="003E4F02">
          <w:rPr>
            <w:noProof/>
            <w:webHidden/>
          </w:rPr>
          <w:fldChar w:fldCharType="begin"/>
        </w:r>
        <w:r w:rsidR="00B82D25">
          <w:rPr>
            <w:noProof/>
            <w:webHidden/>
          </w:rPr>
          <w:instrText xml:space="preserve"> PAGEREF _Toc355264765 \h </w:instrText>
        </w:r>
        <w:r w:rsidR="003E4F02">
          <w:rPr>
            <w:noProof/>
            <w:webHidden/>
          </w:rPr>
        </w:r>
        <w:r w:rsidR="003E4F02">
          <w:rPr>
            <w:noProof/>
            <w:webHidden/>
          </w:rPr>
          <w:fldChar w:fldCharType="separate"/>
        </w:r>
        <w:r w:rsidR="00DB521A">
          <w:rPr>
            <w:noProof/>
            <w:webHidden/>
          </w:rPr>
          <w:t>v</w:t>
        </w:r>
        <w:r w:rsidR="003E4F02">
          <w:rPr>
            <w:noProof/>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66" w:history="1">
        <w:r w:rsidR="00B82D25" w:rsidRPr="00946A24">
          <w:rPr>
            <w:rStyle w:val="Hipervnculo"/>
            <w:noProof/>
          </w:rPr>
          <w:t>2.4.</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Procedimientos Internos</w:t>
        </w:r>
        <w:r w:rsidR="00B82D25">
          <w:rPr>
            <w:noProof/>
            <w:webHidden/>
          </w:rPr>
          <w:tab/>
        </w:r>
        <w:r w:rsidR="003E4F02">
          <w:rPr>
            <w:noProof/>
            <w:webHidden/>
          </w:rPr>
          <w:fldChar w:fldCharType="begin"/>
        </w:r>
        <w:r w:rsidR="00B82D25">
          <w:rPr>
            <w:noProof/>
            <w:webHidden/>
          </w:rPr>
          <w:instrText xml:space="preserve"> PAGEREF _Toc355264766 \h </w:instrText>
        </w:r>
        <w:r w:rsidR="003E4F02">
          <w:rPr>
            <w:noProof/>
            <w:webHidden/>
          </w:rPr>
        </w:r>
        <w:r w:rsidR="003E4F02">
          <w:rPr>
            <w:noProof/>
            <w:webHidden/>
          </w:rPr>
          <w:fldChar w:fldCharType="separate"/>
        </w:r>
        <w:r w:rsidR="00DB521A">
          <w:rPr>
            <w:noProof/>
            <w:webHidden/>
          </w:rPr>
          <w:t>vi</w:t>
        </w:r>
        <w:r w:rsidR="003E4F02">
          <w:rPr>
            <w:noProof/>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67" w:history="1">
        <w:r w:rsidR="00B82D25" w:rsidRPr="00946A24">
          <w:rPr>
            <w:rStyle w:val="Hipervnculo"/>
            <w:noProof/>
          </w:rPr>
          <w:t>2.5.</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Identificación de la Infraestructura de Apoyo para el Manejo de RISES Peligrosos</w:t>
        </w:r>
        <w:r w:rsidR="00B82D25">
          <w:rPr>
            <w:noProof/>
            <w:webHidden/>
          </w:rPr>
          <w:tab/>
        </w:r>
        <w:r w:rsidR="003E4F02">
          <w:rPr>
            <w:noProof/>
            <w:webHidden/>
          </w:rPr>
          <w:fldChar w:fldCharType="begin"/>
        </w:r>
        <w:r w:rsidR="00B82D25">
          <w:rPr>
            <w:noProof/>
            <w:webHidden/>
          </w:rPr>
          <w:instrText xml:space="preserve"> PAGEREF _Toc355264767 \h </w:instrText>
        </w:r>
        <w:r w:rsidR="003E4F02">
          <w:rPr>
            <w:noProof/>
            <w:webHidden/>
          </w:rPr>
        </w:r>
        <w:r w:rsidR="003E4F02">
          <w:rPr>
            <w:noProof/>
            <w:webHidden/>
          </w:rPr>
          <w:fldChar w:fldCharType="separate"/>
        </w:r>
        <w:r w:rsidR="00DB521A">
          <w:rPr>
            <w:noProof/>
            <w:webHidden/>
          </w:rPr>
          <w:t>vi</w:t>
        </w:r>
        <w:r w:rsidR="003E4F02">
          <w:rPr>
            <w:noProof/>
            <w:webHidden/>
          </w:rPr>
          <w:fldChar w:fldCharType="end"/>
        </w:r>
      </w:hyperlink>
    </w:p>
    <w:p w:rsidR="00B82D25" w:rsidRDefault="004472F8">
      <w:pPr>
        <w:pStyle w:val="TDC3"/>
        <w:tabs>
          <w:tab w:val="left" w:pos="1320"/>
          <w:tab w:val="right" w:leader="dot" w:pos="9113"/>
        </w:tabs>
        <w:rPr>
          <w:rFonts w:asciiTheme="minorHAnsi" w:eastAsiaTheme="minorEastAsia" w:hAnsiTheme="minorHAnsi" w:cstheme="minorBidi"/>
          <w:iCs w:val="0"/>
          <w:sz w:val="22"/>
          <w:szCs w:val="22"/>
          <w:lang w:val="es-CL" w:eastAsia="es-CL"/>
        </w:rPr>
      </w:pPr>
      <w:hyperlink w:anchor="_Toc355264768" w:history="1">
        <w:r w:rsidR="00B82D25" w:rsidRPr="00946A24">
          <w:rPr>
            <w:rStyle w:val="Hipervnculo"/>
          </w:rPr>
          <w:t>2.5.1</w:t>
        </w:r>
        <w:r w:rsidR="00B82D25">
          <w:rPr>
            <w:rFonts w:asciiTheme="minorHAnsi" w:eastAsiaTheme="minorEastAsia" w:hAnsiTheme="minorHAnsi" w:cstheme="minorBidi"/>
            <w:iCs w:val="0"/>
            <w:sz w:val="22"/>
            <w:szCs w:val="22"/>
            <w:lang w:val="es-CL" w:eastAsia="es-CL"/>
          </w:rPr>
          <w:tab/>
        </w:r>
        <w:r w:rsidR="00B82D25" w:rsidRPr="00946A24">
          <w:rPr>
            <w:rStyle w:val="Hipervnculo"/>
          </w:rPr>
          <w:t>Rutas Internas de los Residuos Peligrosos</w:t>
        </w:r>
        <w:r w:rsidR="00B82D25">
          <w:rPr>
            <w:webHidden/>
          </w:rPr>
          <w:tab/>
        </w:r>
        <w:r w:rsidR="003E4F02">
          <w:rPr>
            <w:webHidden/>
          </w:rPr>
          <w:fldChar w:fldCharType="begin"/>
        </w:r>
        <w:r w:rsidR="00B82D25">
          <w:rPr>
            <w:webHidden/>
          </w:rPr>
          <w:instrText xml:space="preserve"> PAGEREF _Toc355264768 \h </w:instrText>
        </w:r>
        <w:r w:rsidR="003E4F02">
          <w:rPr>
            <w:webHidden/>
          </w:rPr>
        </w:r>
        <w:r w:rsidR="003E4F02">
          <w:rPr>
            <w:webHidden/>
          </w:rPr>
          <w:fldChar w:fldCharType="separate"/>
        </w:r>
        <w:r w:rsidR="00DB521A">
          <w:rPr>
            <w:webHidden/>
          </w:rPr>
          <w:t>vi</w:t>
        </w:r>
        <w:r w:rsidR="003E4F02">
          <w:rPr>
            <w:webHidden/>
          </w:rPr>
          <w:fldChar w:fldCharType="end"/>
        </w:r>
      </w:hyperlink>
    </w:p>
    <w:p w:rsidR="00B82D25" w:rsidRDefault="004472F8">
      <w:pPr>
        <w:pStyle w:val="TDC3"/>
        <w:tabs>
          <w:tab w:val="left" w:pos="1320"/>
          <w:tab w:val="right" w:leader="dot" w:pos="9113"/>
        </w:tabs>
        <w:rPr>
          <w:rFonts w:asciiTheme="minorHAnsi" w:eastAsiaTheme="minorEastAsia" w:hAnsiTheme="minorHAnsi" w:cstheme="minorBidi"/>
          <w:iCs w:val="0"/>
          <w:sz w:val="22"/>
          <w:szCs w:val="22"/>
          <w:lang w:val="es-CL" w:eastAsia="es-CL"/>
        </w:rPr>
      </w:pPr>
      <w:hyperlink w:anchor="_Toc355264769" w:history="1">
        <w:r w:rsidR="00B82D25" w:rsidRPr="00946A24">
          <w:rPr>
            <w:rStyle w:val="Hipervnculo"/>
          </w:rPr>
          <w:t>2.5.2</w:t>
        </w:r>
        <w:r w:rsidR="00B82D25">
          <w:rPr>
            <w:rFonts w:asciiTheme="minorHAnsi" w:eastAsiaTheme="minorEastAsia" w:hAnsiTheme="minorHAnsi" w:cstheme="minorBidi"/>
            <w:iCs w:val="0"/>
            <w:sz w:val="22"/>
            <w:szCs w:val="22"/>
            <w:lang w:val="es-CL" w:eastAsia="es-CL"/>
          </w:rPr>
          <w:tab/>
        </w:r>
        <w:r w:rsidR="00B82D25" w:rsidRPr="00946A24">
          <w:rPr>
            <w:rStyle w:val="Hipervnculo"/>
          </w:rPr>
          <w:t>Equipos y Maquinaria de Transporte</w:t>
        </w:r>
        <w:r w:rsidR="00B82D25">
          <w:rPr>
            <w:webHidden/>
          </w:rPr>
          <w:tab/>
        </w:r>
        <w:r w:rsidR="003E4F02">
          <w:rPr>
            <w:webHidden/>
          </w:rPr>
          <w:fldChar w:fldCharType="begin"/>
        </w:r>
        <w:r w:rsidR="00B82D25">
          <w:rPr>
            <w:webHidden/>
          </w:rPr>
          <w:instrText xml:space="preserve"> PAGEREF _Toc355264769 \h </w:instrText>
        </w:r>
        <w:r w:rsidR="003E4F02">
          <w:rPr>
            <w:webHidden/>
          </w:rPr>
        </w:r>
        <w:r w:rsidR="003E4F02">
          <w:rPr>
            <w:webHidden/>
          </w:rPr>
          <w:fldChar w:fldCharType="separate"/>
        </w:r>
        <w:r w:rsidR="00DB521A">
          <w:rPr>
            <w:webHidden/>
          </w:rPr>
          <w:t>vi</w:t>
        </w:r>
        <w:r w:rsidR="003E4F02">
          <w:rPr>
            <w:webHidden/>
          </w:rPr>
          <w:fldChar w:fldCharType="end"/>
        </w:r>
      </w:hyperlink>
    </w:p>
    <w:p w:rsidR="00B82D25" w:rsidRDefault="004472F8">
      <w:pPr>
        <w:pStyle w:val="TDC3"/>
        <w:tabs>
          <w:tab w:val="left" w:pos="1320"/>
          <w:tab w:val="right" w:leader="dot" w:pos="9113"/>
        </w:tabs>
        <w:rPr>
          <w:rFonts w:asciiTheme="minorHAnsi" w:eastAsiaTheme="minorEastAsia" w:hAnsiTheme="minorHAnsi" w:cstheme="minorBidi"/>
          <w:iCs w:val="0"/>
          <w:sz w:val="22"/>
          <w:szCs w:val="22"/>
          <w:lang w:val="es-CL" w:eastAsia="es-CL"/>
        </w:rPr>
      </w:pPr>
      <w:hyperlink w:anchor="_Toc355264770" w:history="1">
        <w:r w:rsidR="00B82D25" w:rsidRPr="00946A24">
          <w:rPr>
            <w:rStyle w:val="Hipervnculo"/>
          </w:rPr>
          <w:t>2.5.3</w:t>
        </w:r>
        <w:r w:rsidR="00B82D25">
          <w:rPr>
            <w:rFonts w:asciiTheme="minorHAnsi" w:eastAsiaTheme="minorEastAsia" w:hAnsiTheme="minorHAnsi" w:cstheme="minorBidi"/>
            <w:iCs w:val="0"/>
            <w:sz w:val="22"/>
            <w:szCs w:val="22"/>
            <w:lang w:val="es-CL" w:eastAsia="es-CL"/>
          </w:rPr>
          <w:tab/>
        </w:r>
        <w:r w:rsidR="00B82D25" w:rsidRPr="00946A24">
          <w:rPr>
            <w:rStyle w:val="Hipervnculo"/>
          </w:rPr>
          <w:t>Equipos de Protección Personal</w:t>
        </w:r>
        <w:r w:rsidR="00B82D25">
          <w:rPr>
            <w:webHidden/>
          </w:rPr>
          <w:tab/>
        </w:r>
        <w:r w:rsidR="003E4F02">
          <w:rPr>
            <w:webHidden/>
          </w:rPr>
          <w:fldChar w:fldCharType="begin"/>
        </w:r>
        <w:r w:rsidR="00B82D25">
          <w:rPr>
            <w:webHidden/>
          </w:rPr>
          <w:instrText xml:space="preserve"> PAGEREF _Toc355264770 \h </w:instrText>
        </w:r>
        <w:r w:rsidR="003E4F02">
          <w:rPr>
            <w:webHidden/>
          </w:rPr>
        </w:r>
        <w:r w:rsidR="003E4F02">
          <w:rPr>
            <w:webHidden/>
          </w:rPr>
          <w:fldChar w:fldCharType="separate"/>
        </w:r>
        <w:r w:rsidR="00DB521A">
          <w:rPr>
            <w:webHidden/>
          </w:rPr>
          <w:t>vii</w:t>
        </w:r>
        <w:r w:rsidR="003E4F02">
          <w:rPr>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71" w:history="1">
        <w:r w:rsidR="00B82D25" w:rsidRPr="00946A24">
          <w:rPr>
            <w:rStyle w:val="Hipervnculo"/>
            <w:noProof/>
          </w:rPr>
          <w:t>2.6.</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Almacenamiento</w:t>
        </w:r>
        <w:r w:rsidR="00B82D25">
          <w:rPr>
            <w:noProof/>
            <w:webHidden/>
          </w:rPr>
          <w:tab/>
        </w:r>
        <w:r w:rsidR="003E4F02">
          <w:rPr>
            <w:noProof/>
            <w:webHidden/>
          </w:rPr>
          <w:fldChar w:fldCharType="begin"/>
        </w:r>
        <w:r w:rsidR="00B82D25">
          <w:rPr>
            <w:noProof/>
            <w:webHidden/>
          </w:rPr>
          <w:instrText xml:space="preserve"> PAGEREF _Toc355264771 \h </w:instrText>
        </w:r>
        <w:r w:rsidR="003E4F02">
          <w:rPr>
            <w:noProof/>
            <w:webHidden/>
          </w:rPr>
        </w:r>
        <w:r w:rsidR="003E4F02">
          <w:rPr>
            <w:noProof/>
            <w:webHidden/>
          </w:rPr>
          <w:fldChar w:fldCharType="separate"/>
        </w:r>
        <w:r w:rsidR="00DB521A">
          <w:rPr>
            <w:noProof/>
            <w:webHidden/>
          </w:rPr>
          <w:t>vii</w:t>
        </w:r>
        <w:r w:rsidR="003E4F02">
          <w:rPr>
            <w:noProof/>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72" w:history="1">
        <w:r w:rsidR="00B82D25" w:rsidRPr="00946A24">
          <w:rPr>
            <w:rStyle w:val="Hipervnculo"/>
            <w:noProof/>
          </w:rPr>
          <w:t>2.7.</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Hojas de Seguridad</w:t>
        </w:r>
        <w:r w:rsidR="00B82D25">
          <w:rPr>
            <w:noProof/>
            <w:webHidden/>
          </w:rPr>
          <w:tab/>
        </w:r>
        <w:r w:rsidR="003E4F02">
          <w:rPr>
            <w:noProof/>
            <w:webHidden/>
          </w:rPr>
          <w:fldChar w:fldCharType="begin"/>
        </w:r>
        <w:r w:rsidR="00B82D25">
          <w:rPr>
            <w:noProof/>
            <w:webHidden/>
          </w:rPr>
          <w:instrText xml:space="preserve"> PAGEREF _Toc355264772 \h </w:instrText>
        </w:r>
        <w:r w:rsidR="003E4F02">
          <w:rPr>
            <w:noProof/>
            <w:webHidden/>
          </w:rPr>
        </w:r>
        <w:r w:rsidR="003E4F02">
          <w:rPr>
            <w:noProof/>
            <w:webHidden/>
          </w:rPr>
          <w:fldChar w:fldCharType="separate"/>
        </w:r>
        <w:r w:rsidR="00DB521A">
          <w:rPr>
            <w:noProof/>
            <w:webHidden/>
          </w:rPr>
          <w:t>vii</w:t>
        </w:r>
        <w:r w:rsidR="003E4F02">
          <w:rPr>
            <w:noProof/>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73" w:history="1">
        <w:r w:rsidR="00B82D25" w:rsidRPr="00946A24">
          <w:rPr>
            <w:rStyle w:val="Hipervnculo"/>
            <w:noProof/>
          </w:rPr>
          <w:t>2.8.</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Capacitación</w:t>
        </w:r>
        <w:r w:rsidR="00B82D25">
          <w:rPr>
            <w:noProof/>
            <w:webHidden/>
          </w:rPr>
          <w:tab/>
        </w:r>
        <w:r w:rsidR="003E4F02">
          <w:rPr>
            <w:noProof/>
            <w:webHidden/>
          </w:rPr>
          <w:fldChar w:fldCharType="begin"/>
        </w:r>
        <w:r w:rsidR="00B82D25">
          <w:rPr>
            <w:noProof/>
            <w:webHidden/>
          </w:rPr>
          <w:instrText xml:space="preserve"> PAGEREF _Toc355264773 \h </w:instrText>
        </w:r>
        <w:r w:rsidR="003E4F02">
          <w:rPr>
            <w:noProof/>
            <w:webHidden/>
          </w:rPr>
        </w:r>
        <w:r w:rsidR="003E4F02">
          <w:rPr>
            <w:noProof/>
            <w:webHidden/>
          </w:rPr>
          <w:fldChar w:fldCharType="separate"/>
        </w:r>
        <w:r w:rsidR="00DB521A">
          <w:rPr>
            <w:noProof/>
            <w:webHidden/>
          </w:rPr>
          <w:t>vii</w:t>
        </w:r>
        <w:r w:rsidR="003E4F02">
          <w:rPr>
            <w:noProof/>
            <w:webHidden/>
          </w:rPr>
          <w:fldChar w:fldCharType="end"/>
        </w:r>
      </w:hyperlink>
    </w:p>
    <w:p w:rsidR="00B82D25" w:rsidRDefault="004472F8">
      <w:pPr>
        <w:pStyle w:val="TDC2"/>
        <w:tabs>
          <w:tab w:val="left" w:pos="880"/>
          <w:tab w:val="right" w:leader="dot" w:pos="9113"/>
        </w:tabs>
        <w:rPr>
          <w:rFonts w:asciiTheme="minorHAnsi" w:eastAsiaTheme="minorEastAsia" w:hAnsiTheme="minorHAnsi" w:cstheme="minorBidi"/>
          <w:noProof/>
          <w:sz w:val="22"/>
          <w:szCs w:val="22"/>
          <w:lang w:val="es-CL" w:eastAsia="es-CL"/>
        </w:rPr>
      </w:pPr>
      <w:hyperlink w:anchor="_Toc355264774" w:history="1">
        <w:r w:rsidR="00B82D25" w:rsidRPr="00946A24">
          <w:rPr>
            <w:rStyle w:val="Hipervnculo"/>
            <w:noProof/>
          </w:rPr>
          <w:t>2.9.</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Plan de Contingencia</w:t>
        </w:r>
        <w:r w:rsidR="00B82D25">
          <w:rPr>
            <w:noProof/>
            <w:webHidden/>
          </w:rPr>
          <w:tab/>
        </w:r>
        <w:r w:rsidR="003E4F02">
          <w:rPr>
            <w:noProof/>
            <w:webHidden/>
          </w:rPr>
          <w:fldChar w:fldCharType="begin"/>
        </w:r>
        <w:r w:rsidR="00B82D25">
          <w:rPr>
            <w:noProof/>
            <w:webHidden/>
          </w:rPr>
          <w:instrText xml:space="preserve"> PAGEREF _Toc355264774 \h </w:instrText>
        </w:r>
        <w:r w:rsidR="003E4F02">
          <w:rPr>
            <w:noProof/>
            <w:webHidden/>
          </w:rPr>
        </w:r>
        <w:r w:rsidR="003E4F02">
          <w:rPr>
            <w:noProof/>
            <w:webHidden/>
          </w:rPr>
          <w:fldChar w:fldCharType="separate"/>
        </w:r>
        <w:r w:rsidR="00DB521A">
          <w:rPr>
            <w:noProof/>
            <w:webHidden/>
          </w:rPr>
          <w:t>viii</w:t>
        </w:r>
        <w:r w:rsidR="003E4F02">
          <w:rPr>
            <w:noProof/>
            <w:webHidden/>
          </w:rPr>
          <w:fldChar w:fldCharType="end"/>
        </w:r>
      </w:hyperlink>
    </w:p>
    <w:p w:rsidR="00B82D25" w:rsidRDefault="004472F8">
      <w:pPr>
        <w:pStyle w:val="TDC2"/>
        <w:tabs>
          <w:tab w:val="left" w:pos="1100"/>
          <w:tab w:val="right" w:leader="dot" w:pos="9113"/>
        </w:tabs>
        <w:rPr>
          <w:rFonts w:asciiTheme="minorHAnsi" w:eastAsiaTheme="minorEastAsia" w:hAnsiTheme="minorHAnsi" w:cstheme="minorBidi"/>
          <w:noProof/>
          <w:sz w:val="22"/>
          <w:szCs w:val="22"/>
          <w:lang w:val="es-CL" w:eastAsia="es-CL"/>
        </w:rPr>
      </w:pPr>
      <w:hyperlink w:anchor="_Toc355264775" w:history="1">
        <w:r w:rsidR="00B82D25" w:rsidRPr="00946A24">
          <w:rPr>
            <w:rStyle w:val="Hipervnculo"/>
            <w:noProof/>
          </w:rPr>
          <w:t>2.10.</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Transporte Externo</w:t>
        </w:r>
        <w:r w:rsidR="00B82D25">
          <w:rPr>
            <w:noProof/>
            <w:webHidden/>
          </w:rPr>
          <w:tab/>
        </w:r>
        <w:r w:rsidR="003E4F02">
          <w:rPr>
            <w:noProof/>
            <w:webHidden/>
          </w:rPr>
          <w:fldChar w:fldCharType="begin"/>
        </w:r>
        <w:r w:rsidR="00B82D25">
          <w:rPr>
            <w:noProof/>
            <w:webHidden/>
          </w:rPr>
          <w:instrText xml:space="preserve"> PAGEREF _Toc355264775 \h </w:instrText>
        </w:r>
        <w:r w:rsidR="003E4F02">
          <w:rPr>
            <w:noProof/>
            <w:webHidden/>
          </w:rPr>
        </w:r>
        <w:r w:rsidR="003E4F02">
          <w:rPr>
            <w:noProof/>
            <w:webHidden/>
          </w:rPr>
          <w:fldChar w:fldCharType="separate"/>
        </w:r>
        <w:r w:rsidR="00DB521A">
          <w:rPr>
            <w:noProof/>
            <w:webHidden/>
          </w:rPr>
          <w:t>viii</w:t>
        </w:r>
        <w:r w:rsidR="003E4F02">
          <w:rPr>
            <w:noProof/>
            <w:webHidden/>
          </w:rPr>
          <w:fldChar w:fldCharType="end"/>
        </w:r>
      </w:hyperlink>
    </w:p>
    <w:p w:rsidR="00B82D25" w:rsidRDefault="004472F8">
      <w:pPr>
        <w:pStyle w:val="TDC2"/>
        <w:tabs>
          <w:tab w:val="left" w:pos="1100"/>
          <w:tab w:val="right" w:leader="dot" w:pos="9113"/>
        </w:tabs>
        <w:rPr>
          <w:rFonts w:asciiTheme="minorHAnsi" w:eastAsiaTheme="minorEastAsia" w:hAnsiTheme="minorHAnsi" w:cstheme="minorBidi"/>
          <w:noProof/>
          <w:sz w:val="22"/>
          <w:szCs w:val="22"/>
          <w:lang w:val="es-CL" w:eastAsia="es-CL"/>
        </w:rPr>
      </w:pPr>
      <w:hyperlink w:anchor="_Toc355264776" w:history="1">
        <w:r w:rsidR="00B82D25" w:rsidRPr="00946A24">
          <w:rPr>
            <w:rStyle w:val="Hipervnculo"/>
            <w:noProof/>
          </w:rPr>
          <w:t>2.11.</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Eliminación Final</w:t>
        </w:r>
        <w:r w:rsidR="00B82D25">
          <w:rPr>
            <w:noProof/>
            <w:webHidden/>
          </w:rPr>
          <w:tab/>
        </w:r>
        <w:r w:rsidR="003E4F02">
          <w:rPr>
            <w:noProof/>
            <w:webHidden/>
          </w:rPr>
          <w:fldChar w:fldCharType="begin"/>
        </w:r>
        <w:r w:rsidR="00B82D25">
          <w:rPr>
            <w:noProof/>
            <w:webHidden/>
          </w:rPr>
          <w:instrText xml:space="preserve"> PAGEREF _Toc355264776 \h </w:instrText>
        </w:r>
        <w:r w:rsidR="003E4F02">
          <w:rPr>
            <w:noProof/>
            <w:webHidden/>
          </w:rPr>
        </w:r>
        <w:r w:rsidR="003E4F02">
          <w:rPr>
            <w:noProof/>
            <w:webHidden/>
          </w:rPr>
          <w:fldChar w:fldCharType="separate"/>
        </w:r>
        <w:r w:rsidR="00DB521A">
          <w:rPr>
            <w:noProof/>
            <w:webHidden/>
          </w:rPr>
          <w:t>viii</w:t>
        </w:r>
        <w:r w:rsidR="003E4F02">
          <w:rPr>
            <w:noProof/>
            <w:webHidden/>
          </w:rPr>
          <w:fldChar w:fldCharType="end"/>
        </w:r>
      </w:hyperlink>
    </w:p>
    <w:p w:rsidR="00B82D25" w:rsidRDefault="004472F8">
      <w:pPr>
        <w:pStyle w:val="TDC2"/>
        <w:tabs>
          <w:tab w:val="left" w:pos="1100"/>
          <w:tab w:val="right" w:leader="dot" w:pos="9113"/>
        </w:tabs>
        <w:rPr>
          <w:rFonts w:asciiTheme="minorHAnsi" w:eastAsiaTheme="minorEastAsia" w:hAnsiTheme="minorHAnsi" w:cstheme="minorBidi"/>
          <w:noProof/>
          <w:sz w:val="22"/>
          <w:szCs w:val="22"/>
          <w:lang w:val="es-CL" w:eastAsia="es-CL"/>
        </w:rPr>
      </w:pPr>
      <w:hyperlink w:anchor="_Toc355264777" w:history="1">
        <w:r w:rsidR="00B82D25" w:rsidRPr="00946A24">
          <w:rPr>
            <w:rStyle w:val="Hipervnculo"/>
            <w:noProof/>
          </w:rPr>
          <w:t>2.12.</w:t>
        </w:r>
        <w:r w:rsidR="00B82D25">
          <w:rPr>
            <w:rFonts w:asciiTheme="minorHAnsi" w:eastAsiaTheme="minorEastAsia" w:hAnsiTheme="minorHAnsi" w:cstheme="minorBidi"/>
            <w:noProof/>
            <w:sz w:val="22"/>
            <w:szCs w:val="22"/>
            <w:lang w:val="es-CL" w:eastAsia="es-CL"/>
          </w:rPr>
          <w:tab/>
        </w:r>
        <w:r w:rsidR="00B82D25" w:rsidRPr="00946A24">
          <w:rPr>
            <w:rStyle w:val="Hipervnculo"/>
            <w:noProof/>
          </w:rPr>
          <w:t>Sistema de Registro de Los Residuos Peligrosos</w:t>
        </w:r>
        <w:r w:rsidR="00B82D25">
          <w:rPr>
            <w:noProof/>
            <w:webHidden/>
          </w:rPr>
          <w:tab/>
        </w:r>
        <w:r w:rsidR="003E4F02">
          <w:rPr>
            <w:noProof/>
            <w:webHidden/>
          </w:rPr>
          <w:fldChar w:fldCharType="begin"/>
        </w:r>
        <w:r w:rsidR="00B82D25">
          <w:rPr>
            <w:noProof/>
            <w:webHidden/>
          </w:rPr>
          <w:instrText xml:space="preserve"> PAGEREF _Toc355264777 \h </w:instrText>
        </w:r>
        <w:r w:rsidR="003E4F02">
          <w:rPr>
            <w:noProof/>
            <w:webHidden/>
          </w:rPr>
        </w:r>
        <w:r w:rsidR="003E4F02">
          <w:rPr>
            <w:noProof/>
            <w:webHidden/>
          </w:rPr>
          <w:fldChar w:fldCharType="separate"/>
        </w:r>
        <w:r w:rsidR="00DB521A">
          <w:rPr>
            <w:noProof/>
            <w:webHidden/>
          </w:rPr>
          <w:t>ix</w:t>
        </w:r>
        <w:r w:rsidR="003E4F02">
          <w:rPr>
            <w:noProof/>
            <w:webHidden/>
          </w:rPr>
          <w:fldChar w:fldCharType="end"/>
        </w:r>
      </w:hyperlink>
    </w:p>
    <w:p w:rsidR="00EA6FBE" w:rsidRDefault="003E4F02" w:rsidP="00EA6FBE">
      <w:r>
        <w:fldChar w:fldCharType="end"/>
      </w:r>
    </w:p>
    <w:p w:rsidR="00EA6FBE" w:rsidRDefault="00EA6FBE" w:rsidP="00EA6FBE"/>
    <w:p w:rsidR="00EA6FBE" w:rsidRDefault="00EA6FBE" w:rsidP="00EA6FBE">
      <w:pPr>
        <w:sectPr w:rsidR="00EA6FBE" w:rsidSect="00EA6FBE">
          <w:headerReference w:type="default" r:id="rId12"/>
          <w:footerReference w:type="even" r:id="rId13"/>
          <w:pgSz w:w="12242" w:h="15842" w:code="1"/>
          <w:pgMar w:top="2268" w:right="1418" w:bottom="1701" w:left="1701" w:header="1276" w:footer="1134" w:gutter="0"/>
          <w:cols w:space="720"/>
        </w:sectPr>
      </w:pPr>
    </w:p>
    <w:p w:rsidR="00EA6FBE" w:rsidRPr="00F35972" w:rsidRDefault="00EA6FBE" w:rsidP="00F35972">
      <w:pPr>
        <w:pStyle w:val="Encabezado"/>
        <w:spacing w:before="0" w:after="0" w:line="360" w:lineRule="auto"/>
        <w:jc w:val="center"/>
        <w:rPr>
          <w:rFonts w:ascii="Tahoma" w:hAnsi="Tahoma" w:cs="Tahoma"/>
          <w:b/>
          <w:smallCaps/>
          <w:spacing w:val="40"/>
          <w:sz w:val="28"/>
          <w:szCs w:val="20"/>
          <w:lang w:eastAsia="es-MX"/>
        </w:rPr>
      </w:pPr>
      <w:r w:rsidRPr="00F35972">
        <w:rPr>
          <w:rFonts w:ascii="Tahoma" w:hAnsi="Tahoma" w:cs="Tahoma"/>
          <w:b/>
          <w:smallCaps/>
          <w:spacing w:val="40"/>
          <w:sz w:val="28"/>
          <w:szCs w:val="20"/>
          <w:lang w:eastAsia="es-MX"/>
        </w:rPr>
        <w:lastRenderedPageBreak/>
        <w:t>Plan de Manejo de Residuos Sólidos Peligrosos</w:t>
      </w:r>
    </w:p>
    <w:p w:rsidR="00EA6FBE" w:rsidRPr="00F35972" w:rsidRDefault="00EA6FBE" w:rsidP="00F35972">
      <w:pPr>
        <w:pStyle w:val="Encabezado"/>
        <w:spacing w:before="0" w:after="0" w:line="360" w:lineRule="auto"/>
        <w:jc w:val="center"/>
        <w:rPr>
          <w:rFonts w:ascii="Tahoma" w:hAnsi="Tahoma" w:cs="Tahoma"/>
          <w:b/>
          <w:smallCaps/>
          <w:spacing w:val="40"/>
          <w:sz w:val="28"/>
          <w:szCs w:val="20"/>
          <w:lang w:eastAsia="es-MX"/>
        </w:rPr>
      </w:pPr>
      <w:r w:rsidRPr="00F35972">
        <w:rPr>
          <w:rFonts w:ascii="Tahoma" w:hAnsi="Tahoma" w:cs="Tahoma"/>
          <w:b/>
          <w:smallCaps/>
          <w:spacing w:val="40"/>
          <w:sz w:val="28"/>
          <w:szCs w:val="20"/>
          <w:lang w:eastAsia="es-MX"/>
        </w:rPr>
        <w:t xml:space="preserve"> DIA “</w:t>
      </w:r>
      <w:r w:rsidR="00E15F2B">
        <w:rPr>
          <w:rFonts w:ascii="Tahoma" w:hAnsi="Tahoma" w:cs="Tahoma"/>
          <w:b/>
          <w:smallCaps/>
          <w:spacing w:val="40"/>
          <w:sz w:val="28"/>
          <w:szCs w:val="20"/>
          <w:lang w:eastAsia="es-MX"/>
        </w:rPr>
        <w:t xml:space="preserve">Adecuación </w:t>
      </w:r>
      <w:r w:rsidRPr="00F35972">
        <w:rPr>
          <w:rFonts w:ascii="Tahoma" w:hAnsi="Tahoma" w:cs="Tahoma"/>
          <w:b/>
          <w:smallCaps/>
          <w:spacing w:val="40"/>
          <w:sz w:val="28"/>
          <w:szCs w:val="20"/>
          <w:lang w:eastAsia="es-MX"/>
        </w:rPr>
        <w:t xml:space="preserve">Planta </w:t>
      </w:r>
      <w:r w:rsidR="00E15F2B">
        <w:rPr>
          <w:rFonts w:ascii="Tahoma" w:hAnsi="Tahoma" w:cs="Tahoma"/>
          <w:b/>
          <w:smallCaps/>
          <w:spacing w:val="40"/>
          <w:sz w:val="28"/>
          <w:szCs w:val="20"/>
          <w:lang w:eastAsia="es-MX"/>
        </w:rPr>
        <w:t>Recicladora</w:t>
      </w:r>
      <w:r w:rsidRPr="00F35972">
        <w:rPr>
          <w:rFonts w:ascii="Tahoma" w:hAnsi="Tahoma" w:cs="Tahoma"/>
          <w:b/>
          <w:smallCaps/>
          <w:spacing w:val="40"/>
          <w:sz w:val="28"/>
          <w:szCs w:val="20"/>
          <w:lang w:eastAsia="es-MX"/>
        </w:rPr>
        <w:t xml:space="preserve"> de Baterías - </w:t>
      </w:r>
      <w:r w:rsidR="00B66BC8">
        <w:rPr>
          <w:rFonts w:ascii="Tahoma" w:hAnsi="Tahoma" w:cs="Tahoma"/>
          <w:b/>
          <w:smallCaps/>
          <w:spacing w:val="40"/>
          <w:sz w:val="28"/>
          <w:szCs w:val="20"/>
          <w:lang w:eastAsia="es-MX"/>
        </w:rPr>
        <w:t>TECNOREC</w:t>
      </w:r>
      <w:r w:rsidRPr="00F35972">
        <w:rPr>
          <w:rFonts w:ascii="Tahoma" w:hAnsi="Tahoma" w:cs="Tahoma"/>
          <w:b/>
          <w:smallCaps/>
          <w:spacing w:val="40"/>
          <w:sz w:val="28"/>
          <w:szCs w:val="20"/>
          <w:lang w:eastAsia="es-MX"/>
        </w:rPr>
        <w:t>”</w:t>
      </w:r>
    </w:p>
    <w:p w:rsidR="00EA6FBE" w:rsidRDefault="00EA6FBE" w:rsidP="00EA6FBE">
      <w:pPr>
        <w:pBdr>
          <w:bottom w:val="single" w:sz="4" w:space="1" w:color="auto"/>
        </w:pBdr>
      </w:pPr>
    </w:p>
    <w:p w:rsidR="00EA6FBE" w:rsidRDefault="00EA6FBE" w:rsidP="00EA6FBE"/>
    <w:p w:rsidR="00EA6FBE" w:rsidRDefault="00EA6FBE" w:rsidP="0068016D">
      <w:pPr>
        <w:pStyle w:val="Ttulo1"/>
        <w:tabs>
          <w:tab w:val="clear" w:pos="0"/>
          <w:tab w:val="num" w:pos="426"/>
        </w:tabs>
        <w:spacing w:before="240" w:after="60"/>
        <w:ind w:left="1134" w:hanging="1134"/>
        <w:jc w:val="both"/>
      </w:pPr>
      <w:bookmarkStart w:id="1" w:name="_Toc355264756"/>
      <w:r>
        <w:t>Introducción</w:t>
      </w:r>
      <w:bookmarkEnd w:id="1"/>
    </w:p>
    <w:p w:rsidR="00EA6FBE" w:rsidRDefault="00EA6FBE" w:rsidP="00EA6FBE"/>
    <w:p w:rsidR="00EA6FBE" w:rsidRDefault="00EA6FBE" w:rsidP="00EA6FBE">
      <w:r>
        <w:t xml:space="preserve">El “Plan de Manejo de Residuos Sólidos Peligrosos” de </w:t>
      </w:r>
      <w:r w:rsidR="000F3675">
        <w:t>TECNOREC,</w:t>
      </w:r>
      <w:r>
        <w:t xml:space="preserve"> tiene como objetivo dar cumplimiento con lo establecido en el D.S. Nº 148/03 “Reglamento Sanitario sobre Manejo de Residuos Peligrosos”, principalmente en el manejo de los residuos peligrosos generados en la etapa de operación de </w:t>
      </w:r>
      <w:smartTag w:uri="urn:schemas-microsoft-com:office:smarttags" w:element="PersonName">
        <w:smartTagPr>
          <w:attr w:name="ProductID" w:val="la Declaraci￳n"/>
        </w:smartTagPr>
        <w:r>
          <w:t>la Declaración</w:t>
        </w:r>
      </w:smartTag>
      <w:r>
        <w:t xml:space="preserve"> de Impacto Ambiental “</w:t>
      </w:r>
      <w:r w:rsidR="000F3675">
        <w:t xml:space="preserve">Adecuación </w:t>
      </w:r>
      <w:r w:rsidRPr="00BD3ADA">
        <w:t xml:space="preserve">Planta de </w:t>
      </w:r>
      <w:r>
        <w:t xml:space="preserve">Reciclaje de Baterías – </w:t>
      </w:r>
      <w:r w:rsidR="003471FC">
        <w:t>TECNOREC</w:t>
      </w:r>
      <w:r>
        <w:t>”, en su manipulación, almacenamiento y su manejo externo (transporte y eliminación final).</w:t>
      </w:r>
    </w:p>
    <w:p w:rsidR="00EA6FBE" w:rsidRDefault="00EA6FBE" w:rsidP="00EA6FBE"/>
    <w:p w:rsidR="00BD232E" w:rsidRDefault="00BD232E" w:rsidP="00BD232E">
      <w:pPr>
        <w:pStyle w:val="Ttulo2"/>
      </w:pPr>
      <w:bookmarkStart w:id="2" w:name="_Toc31455944"/>
      <w:bookmarkStart w:id="3" w:name="_Toc31456272"/>
      <w:bookmarkStart w:id="4" w:name="_Toc31456370"/>
      <w:bookmarkStart w:id="5" w:name="_Toc31456550"/>
      <w:bookmarkStart w:id="6" w:name="_Toc31683301"/>
      <w:bookmarkStart w:id="7" w:name="_Toc32050040"/>
      <w:bookmarkStart w:id="8" w:name="_Toc354767386"/>
      <w:bookmarkStart w:id="9" w:name="_Toc355264757"/>
      <w:bookmarkEnd w:id="2"/>
      <w:bookmarkEnd w:id="3"/>
      <w:bookmarkEnd w:id="4"/>
      <w:bookmarkEnd w:id="5"/>
      <w:bookmarkEnd w:id="6"/>
      <w:bookmarkEnd w:id="7"/>
      <w:r w:rsidRPr="00444BCE">
        <w:t>I</w:t>
      </w:r>
      <w:r>
        <w:t>dentificación del Titular</w:t>
      </w:r>
      <w:bookmarkEnd w:id="8"/>
      <w:bookmarkEnd w:id="9"/>
    </w:p>
    <w:tbl>
      <w:tblPr>
        <w:tblW w:w="0" w:type="auto"/>
        <w:tblLook w:val="01E0" w:firstRow="1" w:lastRow="1" w:firstColumn="1" w:lastColumn="1" w:noHBand="0" w:noVBand="0"/>
      </w:tblPr>
      <w:tblGrid>
        <w:gridCol w:w="2381"/>
        <w:gridCol w:w="294"/>
        <w:gridCol w:w="6253"/>
      </w:tblGrid>
      <w:tr w:rsidR="00BD232E" w:rsidRPr="00AD498E" w:rsidTr="00BD232E">
        <w:tc>
          <w:tcPr>
            <w:tcW w:w="2381" w:type="dxa"/>
            <w:vAlign w:val="center"/>
          </w:tcPr>
          <w:p w:rsidR="00BD232E" w:rsidRPr="00AD498E" w:rsidRDefault="00BD232E" w:rsidP="00BD232E">
            <w:pPr>
              <w:spacing w:before="60" w:after="60" w:line="240" w:lineRule="auto"/>
              <w:rPr>
                <w:rFonts w:cs="Arial"/>
                <w:szCs w:val="22"/>
                <w:lang w:val="it-IT"/>
              </w:rPr>
            </w:pPr>
            <w:r w:rsidRPr="00AD498E">
              <w:rPr>
                <w:rFonts w:cs="Arial"/>
                <w:szCs w:val="22"/>
                <w:lang w:val="it-IT"/>
              </w:rPr>
              <w:t>Nombre</w:t>
            </w:r>
          </w:p>
        </w:tc>
        <w:tc>
          <w:tcPr>
            <w:tcW w:w="294" w:type="dxa"/>
            <w:vAlign w:val="center"/>
          </w:tcPr>
          <w:p w:rsidR="00BD232E" w:rsidRPr="00AD498E" w:rsidRDefault="00BD232E" w:rsidP="00BD232E">
            <w:pPr>
              <w:spacing w:before="60" w:after="60" w:line="240" w:lineRule="auto"/>
              <w:rPr>
                <w:rFonts w:cs="Arial"/>
                <w:szCs w:val="22"/>
                <w:lang w:val="es-PE"/>
              </w:rPr>
            </w:pPr>
            <w:r w:rsidRPr="00AD498E">
              <w:rPr>
                <w:rFonts w:cs="Arial"/>
                <w:szCs w:val="22"/>
                <w:lang w:val="es-PE"/>
              </w:rPr>
              <w:t>:</w:t>
            </w:r>
          </w:p>
        </w:tc>
        <w:tc>
          <w:tcPr>
            <w:tcW w:w="6253" w:type="dxa"/>
            <w:vAlign w:val="center"/>
          </w:tcPr>
          <w:p w:rsidR="00BD232E" w:rsidRPr="00BD7901" w:rsidRDefault="00BD232E" w:rsidP="00BD232E">
            <w:pPr>
              <w:spacing w:before="60" w:after="60" w:line="240" w:lineRule="auto"/>
              <w:rPr>
                <w:rFonts w:cs="Arial"/>
                <w:szCs w:val="22"/>
                <w:lang w:val="es-CL"/>
              </w:rPr>
            </w:pPr>
            <w:r>
              <w:rPr>
                <w:szCs w:val="22"/>
              </w:rPr>
              <w:t>TECNOREC S.A.</w:t>
            </w:r>
          </w:p>
        </w:tc>
      </w:tr>
      <w:tr w:rsidR="00BD232E" w:rsidRPr="00AD498E" w:rsidTr="00BD232E">
        <w:tc>
          <w:tcPr>
            <w:tcW w:w="2381" w:type="dxa"/>
            <w:vAlign w:val="center"/>
          </w:tcPr>
          <w:p w:rsidR="00BD232E" w:rsidRPr="00AD498E" w:rsidRDefault="00BD232E" w:rsidP="00BD232E">
            <w:pPr>
              <w:spacing w:before="60" w:after="60" w:line="240" w:lineRule="auto"/>
              <w:rPr>
                <w:rFonts w:cs="Arial"/>
                <w:szCs w:val="22"/>
                <w:lang w:val="es-PE"/>
              </w:rPr>
            </w:pPr>
            <w:r w:rsidRPr="00AD498E">
              <w:rPr>
                <w:rFonts w:cs="Arial"/>
                <w:szCs w:val="22"/>
                <w:lang w:val="es-PE"/>
              </w:rPr>
              <w:t>RUT</w:t>
            </w:r>
          </w:p>
        </w:tc>
        <w:tc>
          <w:tcPr>
            <w:tcW w:w="294" w:type="dxa"/>
            <w:vAlign w:val="center"/>
          </w:tcPr>
          <w:p w:rsidR="00BD232E" w:rsidRPr="00AD498E" w:rsidRDefault="00BD232E" w:rsidP="00BD232E">
            <w:pPr>
              <w:spacing w:before="60" w:after="60" w:line="240" w:lineRule="auto"/>
              <w:rPr>
                <w:rFonts w:cs="Arial"/>
                <w:szCs w:val="22"/>
                <w:lang w:val="es-PE"/>
              </w:rPr>
            </w:pPr>
            <w:r w:rsidRPr="00AD498E">
              <w:rPr>
                <w:rFonts w:cs="Arial"/>
                <w:szCs w:val="22"/>
                <w:lang w:val="es-PE"/>
              </w:rPr>
              <w:t>:</w:t>
            </w:r>
          </w:p>
        </w:tc>
        <w:tc>
          <w:tcPr>
            <w:tcW w:w="6253" w:type="dxa"/>
            <w:vAlign w:val="center"/>
          </w:tcPr>
          <w:p w:rsidR="00BD232E" w:rsidRPr="00AD498E" w:rsidRDefault="00BD232E" w:rsidP="00BD232E">
            <w:pPr>
              <w:spacing w:before="60" w:after="60" w:line="240" w:lineRule="auto"/>
              <w:rPr>
                <w:rFonts w:cs="Arial"/>
                <w:szCs w:val="22"/>
                <w:lang w:val="es-PE"/>
              </w:rPr>
            </w:pPr>
            <w:r>
              <w:rPr>
                <w:szCs w:val="22"/>
              </w:rPr>
              <w:t xml:space="preserve">76.013.099-0 </w:t>
            </w:r>
          </w:p>
        </w:tc>
      </w:tr>
      <w:tr w:rsidR="00BD232E" w:rsidRPr="00AD498E" w:rsidTr="00BD232E">
        <w:tc>
          <w:tcPr>
            <w:tcW w:w="2381" w:type="dxa"/>
            <w:vAlign w:val="center"/>
          </w:tcPr>
          <w:p w:rsidR="00BD232E" w:rsidRPr="00AD498E" w:rsidRDefault="00BD232E" w:rsidP="00BD232E">
            <w:pPr>
              <w:spacing w:before="60" w:after="60" w:line="240" w:lineRule="auto"/>
              <w:rPr>
                <w:rFonts w:cs="Arial"/>
                <w:szCs w:val="22"/>
                <w:lang w:val="es-PE"/>
              </w:rPr>
            </w:pPr>
            <w:r w:rsidRPr="00AD498E">
              <w:rPr>
                <w:rFonts w:cs="Arial"/>
                <w:szCs w:val="22"/>
                <w:lang w:val="es-PE"/>
              </w:rPr>
              <w:t>Dirección Legal</w:t>
            </w:r>
          </w:p>
        </w:tc>
        <w:tc>
          <w:tcPr>
            <w:tcW w:w="294" w:type="dxa"/>
            <w:vAlign w:val="center"/>
          </w:tcPr>
          <w:p w:rsidR="00BD232E" w:rsidRPr="00AD498E" w:rsidRDefault="00BD232E" w:rsidP="00BD232E">
            <w:pPr>
              <w:spacing w:before="60" w:after="60" w:line="240" w:lineRule="auto"/>
              <w:rPr>
                <w:rFonts w:cs="Arial"/>
                <w:szCs w:val="22"/>
                <w:lang w:val="es-PE"/>
              </w:rPr>
            </w:pPr>
            <w:r w:rsidRPr="00AD498E">
              <w:rPr>
                <w:rFonts w:cs="Arial"/>
                <w:szCs w:val="22"/>
                <w:lang w:val="es-PE"/>
              </w:rPr>
              <w:t>:</w:t>
            </w:r>
          </w:p>
        </w:tc>
        <w:tc>
          <w:tcPr>
            <w:tcW w:w="6253" w:type="dxa"/>
            <w:vAlign w:val="center"/>
          </w:tcPr>
          <w:p w:rsidR="00BD232E" w:rsidRPr="00AD498E" w:rsidRDefault="00BD232E" w:rsidP="00BD232E">
            <w:pPr>
              <w:spacing w:before="60" w:after="60" w:line="240" w:lineRule="auto"/>
              <w:rPr>
                <w:rFonts w:cs="Arial"/>
                <w:szCs w:val="22"/>
                <w:lang w:val="es-PE"/>
              </w:rPr>
            </w:pPr>
            <w:r>
              <w:rPr>
                <w:szCs w:val="22"/>
              </w:rPr>
              <w:t xml:space="preserve">Las Acacias N°349, Sector de Aguas Buenas, San Antonio, V Región de Valparaíso </w:t>
            </w:r>
          </w:p>
        </w:tc>
      </w:tr>
      <w:tr w:rsidR="00BD232E" w:rsidRPr="00AD498E" w:rsidTr="00BD232E">
        <w:tc>
          <w:tcPr>
            <w:tcW w:w="2381" w:type="dxa"/>
            <w:vAlign w:val="center"/>
          </w:tcPr>
          <w:p w:rsidR="00BD232E" w:rsidRPr="00AD498E" w:rsidRDefault="00BD232E" w:rsidP="00BD232E">
            <w:pPr>
              <w:spacing w:before="60" w:after="60" w:line="240" w:lineRule="auto"/>
              <w:rPr>
                <w:rFonts w:cs="Arial"/>
                <w:szCs w:val="22"/>
                <w:lang w:val="es-PE"/>
              </w:rPr>
            </w:pPr>
            <w:r w:rsidRPr="00AD498E">
              <w:rPr>
                <w:rFonts w:cs="Arial"/>
                <w:szCs w:val="22"/>
                <w:lang w:val="es-PE"/>
              </w:rPr>
              <w:t>Teléfono/Fax</w:t>
            </w:r>
          </w:p>
        </w:tc>
        <w:tc>
          <w:tcPr>
            <w:tcW w:w="294" w:type="dxa"/>
            <w:vAlign w:val="center"/>
          </w:tcPr>
          <w:p w:rsidR="00BD232E" w:rsidRPr="00AD498E" w:rsidRDefault="00BD232E" w:rsidP="00BD232E">
            <w:pPr>
              <w:spacing w:before="60" w:after="60" w:line="240" w:lineRule="auto"/>
              <w:rPr>
                <w:rFonts w:cs="Arial"/>
                <w:szCs w:val="22"/>
                <w:lang w:val="es-PE"/>
              </w:rPr>
            </w:pPr>
            <w:r w:rsidRPr="00AD498E">
              <w:rPr>
                <w:rFonts w:cs="Arial"/>
                <w:szCs w:val="22"/>
                <w:lang w:val="es-PE"/>
              </w:rPr>
              <w:t>:</w:t>
            </w:r>
          </w:p>
        </w:tc>
        <w:tc>
          <w:tcPr>
            <w:tcW w:w="6253" w:type="dxa"/>
            <w:vAlign w:val="center"/>
          </w:tcPr>
          <w:p w:rsidR="00BD232E" w:rsidRPr="00AD498E" w:rsidRDefault="00BD232E" w:rsidP="00BD232E">
            <w:pPr>
              <w:spacing w:before="60" w:after="60" w:line="240" w:lineRule="auto"/>
              <w:rPr>
                <w:rFonts w:cs="Arial"/>
                <w:szCs w:val="22"/>
                <w:lang w:val="es-PE"/>
              </w:rPr>
            </w:pPr>
            <w:r>
              <w:rPr>
                <w:szCs w:val="22"/>
              </w:rPr>
              <w:t xml:space="preserve">(35) 202600 </w:t>
            </w:r>
          </w:p>
        </w:tc>
      </w:tr>
      <w:tr w:rsidR="00BD232E" w:rsidRPr="00AD498E" w:rsidTr="00BD232E">
        <w:tc>
          <w:tcPr>
            <w:tcW w:w="2381" w:type="dxa"/>
            <w:vAlign w:val="center"/>
          </w:tcPr>
          <w:p w:rsidR="00BD232E" w:rsidRPr="00567BC2" w:rsidRDefault="00BD232E" w:rsidP="00BD232E">
            <w:pPr>
              <w:spacing w:before="60" w:after="60" w:line="240" w:lineRule="auto"/>
              <w:rPr>
                <w:rFonts w:cs="Arial"/>
                <w:szCs w:val="22"/>
                <w:highlight w:val="yellow"/>
                <w:lang w:val="es-PE"/>
              </w:rPr>
            </w:pPr>
          </w:p>
        </w:tc>
        <w:tc>
          <w:tcPr>
            <w:tcW w:w="294" w:type="dxa"/>
            <w:vAlign w:val="center"/>
          </w:tcPr>
          <w:p w:rsidR="00BD232E" w:rsidRPr="00AD498E" w:rsidRDefault="00BD232E" w:rsidP="00BD232E">
            <w:pPr>
              <w:spacing w:before="60" w:after="60" w:line="240" w:lineRule="auto"/>
              <w:rPr>
                <w:rFonts w:cs="Arial"/>
                <w:szCs w:val="22"/>
                <w:lang w:val="es-PE"/>
              </w:rPr>
            </w:pPr>
          </w:p>
        </w:tc>
        <w:tc>
          <w:tcPr>
            <w:tcW w:w="6253" w:type="dxa"/>
            <w:vAlign w:val="center"/>
          </w:tcPr>
          <w:p w:rsidR="00BD232E" w:rsidRPr="00AD498E" w:rsidRDefault="00BD232E" w:rsidP="00BD232E">
            <w:pPr>
              <w:spacing w:before="60" w:after="60" w:line="240" w:lineRule="auto"/>
              <w:rPr>
                <w:rFonts w:cs="Arial"/>
                <w:szCs w:val="22"/>
                <w:lang w:val="en-US"/>
              </w:rPr>
            </w:pPr>
          </w:p>
        </w:tc>
      </w:tr>
    </w:tbl>
    <w:p w:rsidR="00EA6FBE" w:rsidRDefault="00EA6FBE" w:rsidP="00EA6FBE"/>
    <w:p w:rsidR="00BD232E" w:rsidRDefault="00BD232E">
      <w:pPr>
        <w:spacing w:before="0" w:after="0" w:line="240" w:lineRule="auto"/>
        <w:jc w:val="left"/>
        <w:rPr>
          <w:rFonts w:cs="Tahoma"/>
          <w:b/>
          <w:bCs/>
          <w:sz w:val="28"/>
          <w:szCs w:val="28"/>
        </w:rPr>
      </w:pPr>
      <w:bookmarkStart w:id="10" w:name="_Toc179293137"/>
      <w:bookmarkStart w:id="11" w:name="_Toc72721439"/>
      <w:bookmarkStart w:id="12" w:name="_Toc178079081"/>
      <w:r>
        <w:br w:type="page"/>
      </w:r>
    </w:p>
    <w:p w:rsidR="00EA6FBE" w:rsidRPr="00AD038E" w:rsidRDefault="00EA6FBE" w:rsidP="00EA6FBE">
      <w:pPr>
        <w:pStyle w:val="Ttulo2"/>
        <w:tabs>
          <w:tab w:val="clear" w:pos="680"/>
          <w:tab w:val="num" w:pos="1134"/>
        </w:tabs>
        <w:spacing w:before="240" w:after="240" w:line="240" w:lineRule="auto"/>
        <w:ind w:left="1134" w:hanging="1134"/>
      </w:pPr>
      <w:bookmarkStart w:id="13" w:name="_Toc355264758"/>
      <w:r w:rsidRPr="00AD038E">
        <w:lastRenderedPageBreak/>
        <w:t>Localización</w:t>
      </w:r>
      <w:bookmarkEnd w:id="10"/>
      <w:bookmarkEnd w:id="13"/>
    </w:p>
    <w:p w:rsidR="00EA6FBE" w:rsidRDefault="00EA6FBE" w:rsidP="00EA6FBE"/>
    <w:p w:rsidR="00BD232E" w:rsidRPr="00BD232E" w:rsidRDefault="00BD232E" w:rsidP="00BD232E">
      <w:pPr>
        <w:rPr>
          <w:szCs w:val="22"/>
        </w:rPr>
      </w:pPr>
      <w:r w:rsidRPr="00BD232E">
        <w:rPr>
          <w:szCs w:val="22"/>
        </w:rPr>
        <w:t>La Planta, se empl</w:t>
      </w:r>
      <w:r w:rsidR="001759B8">
        <w:rPr>
          <w:szCs w:val="22"/>
        </w:rPr>
        <w:t>azó en un predio industrial de 2</w:t>
      </w:r>
      <w:r w:rsidRPr="00BD232E">
        <w:rPr>
          <w:szCs w:val="22"/>
        </w:rPr>
        <w:t>,0 has, en la Comuna de San Antonio, V Región de Valparaíso, específicamente en el Parque Industrial Agua</w:t>
      </w:r>
      <w:r w:rsidR="001759B8">
        <w:rPr>
          <w:szCs w:val="22"/>
        </w:rPr>
        <w:t>s</w:t>
      </w:r>
      <w:r w:rsidRPr="00BD232E">
        <w:rPr>
          <w:szCs w:val="22"/>
        </w:rPr>
        <w:t xml:space="preserve"> Buena</w:t>
      </w:r>
      <w:r w:rsidR="001759B8">
        <w:rPr>
          <w:szCs w:val="22"/>
        </w:rPr>
        <w:t>s</w:t>
      </w:r>
      <w:r w:rsidRPr="00BD232E">
        <w:rPr>
          <w:szCs w:val="22"/>
        </w:rPr>
        <w:t xml:space="preserve">. </w:t>
      </w:r>
    </w:p>
    <w:p w:rsidR="00EA6FBE" w:rsidRDefault="00EA6FBE" w:rsidP="00EA6FBE"/>
    <w:p w:rsidR="00EA6FBE" w:rsidRDefault="00EA6FBE" w:rsidP="00EA6FBE">
      <w:pPr>
        <w:pStyle w:val="Epigrafe"/>
        <w:keepNext/>
        <w:keepLines/>
        <w:rPr>
          <w:b/>
        </w:rPr>
      </w:pPr>
      <w:bookmarkStart w:id="14" w:name="_Ref185150656"/>
      <w:r w:rsidRPr="001C22B0">
        <w:rPr>
          <w:b/>
        </w:rPr>
        <w:t xml:space="preserve">Figura </w:t>
      </w:r>
      <w:r w:rsidR="003E4F02" w:rsidRPr="001C22B0">
        <w:rPr>
          <w:b/>
        </w:rPr>
        <w:fldChar w:fldCharType="begin"/>
      </w:r>
      <w:r w:rsidRPr="001C22B0">
        <w:rPr>
          <w:b/>
        </w:rPr>
        <w:instrText xml:space="preserve"> SEQ Figura \* ARABIC </w:instrText>
      </w:r>
      <w:r w:rsidR="003E4F02" w:rsidRPr="001C22B0">
        <w:rPr>
          <w:b/>
        </w:rPr>
        <w:fldChar w:fldCharType="separate"/>
      </w:r>
      <w:r w:rsidR="00DB521A">
        <w:rPr>
          <w:b/>
          <w:noProof/>
        </w:rPr>
        <w:t>1</w:t>
      </w:r>
      <w:r w:rsidR="003E4F02" w:rsidRPr="001C22B0">
        <w:rPr>
          <w:b/>
        </w:rPr>
        <w:fldChar w:fldCharType="end"/>
      </w:r>
      <w:bookmarkEnd w:id="14"/>
      <w:r>
        <w:rPr>
          <w:b/>
        </w:rPr>
        <w:t>.  Localización del Proyecto</w:t>
      </w:r>
    </w:p>
    <w:p w:rsidR="00EA6FBE" w:rsidRPr="007D51BA" w:rsidRDefault="004028FD" w:rsidP="00EA6FBE">
      <w:pPr>
        <w:keepNext/>
        <w:keepLines/>
        <w:jc w:val="center"/>
      </w:pPr>
      <w:r>
        <w:rPr>
          <w:noProof/>
        </w:rPr>
        <w:drawing>
          <wp:inline distT="0" distB="0" distL="0" distR="0">
            <wp:extent cx="5975498" cy="4508204"/>
            <wp:effectExtent l="0" t="0" r="6350" b="698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cstate="print"/>
                    <a:srcRect l="15720" t="25505" r="19691" b="21717"/>
                    <a:stretch/>
                  </pic:blipFill>
                  <pic:spPr bwMode="auto">
                    <a:xfrm>
                      <a:off x="0" y="0"/>
                      <a:ext cx="5973971" cy="4507052"/>
                    </a:xfrm>
                    <a:prstGeom prst="rect">
                      <a:avLst/>
                    </a:prstGeom>
                    <a:ln>
                      <a:noFill/>
                    </a:ln>
                    <a:extLst>
                      <a:ext uri="{53640926-AAD7-44D8-BBD7-CCE9431645EC}">
                        <a14:shadowObscured xmlns:a14="http://schemas.microsoft.com/office/drawing/2010/main"/>
                      </a:ext>
                    </a:extLst>
                  </pic:spPr>
                </pic:pic>
              </a:graphicData>
            </a:graphic>
          </wp:inline>
        </w:drawing>
      </w:r>
    </w:p>
    <w:p w:rsidR="00EA6FBE" w:rsidRDefault="00EA6FBE" w:rsidP="00EA6FBE"/>
    <w:p w:rsidR="00BD232E" w:rsidRPr="00BD232E" w:rsidRDefault="00BD232E" w:rsidP="00BD232E">
      <w:pPr>
        <w:autoSpaceDE w:val="0"/>
        <w:autoSpaceDN w:val="0"/>
        <w:adjustRightInd w:val="0"/>
        <w:rPr>
          <w:rFonts w:cs="Tahoma"/>
          <w:szCs w:val="22"/>
        </w:rPr>
      </w:pPr>
      <w:r w:rsidRPr="00BD232E">
        <w:rPr>
          <w:rFonts w:cs="Tahoma"/>
          <w:szCs w:val="22"/>
        </w:rPr>
        <w:t>El predio en referencia, se encuentra regulado por el Plan Regulador Satélite Borde Costero Sur. De acuerdo a este instrumento de Planificación territorial, la zona donde se emplazó el proyecto tiene un us</w:t>
      </w:r>
      <w:r w:rsidR="001759B8">
        <w:rPr>
          <w:rFonts w:cs="Tahoma"/>
          <w:szCs w:val="22"/>
        </w:rPr>
        <w:t>o de suelo calificado como ZEUP7</w:t>
      </w:r>
      <w:r w:rsidRPr="00BD232E">
        <w:rPr>
          <w:rFonts w:cs="Tahoma"/>
          <w:szCs w:val="22"/>
        </w:rPr>
        <w:t xml:space="preserve"> (Zona de Extensión Urbana</w:t>
      </w:r>
      <w:r w:rsidR="001759B8">
        <w:rPr>
          <w:rFonts w:cs="Tahoma"/>
          <w:szCs w:val="22"/>
        </w:rPr>
        <w:t xml:space="preserve"> 7</w:t>
      </w:r>
      <w:r w:rsidRPr="00BD232E">
        <w:rPr>
          <w:rFonts w:cs="Tahoma"/>
          <w:szCs w:val="22"/>
        </w:rPr>
        <w:t xml:space="preserve"> Productiva</w:t>
      </w:r>
      <w:r w:rsidR="001759B8">
        <w:rPr>
          <w:rFonts w:cs="Tahoma"/>
          <w:szCs w:val="22"/>
        </w:rPr>
        <w:t xml:space="preserve"> e intercomunal</w:t>
      </w:r>
      <w:r w:rsidRPr="00BD232E">
        <w:rPr>
          <w:rFonts w:cs="Tahoma"/>
          <w:szCs w:val="22"/>
        </w:rPr>
        <w:t>), el cual permite “actividades productivas y actividades de bodegaje de tipo peligros, molesto e inofensivo”, siendo esta la principal ventaja de la localización escogida. La cercanía con el puerto y con la ruta 78 constituyó ventajas adicionales.</w:t>
      </w:r>
    </w:p>
    <w:p w:rsidR="00EA6FBE" w:rsidRPr="00B72B8E" w:rsidRDefault="00EA6FBE" w:rsidP="004028FD">
      <w:pPr>
        <w:pStyle w:val="Ttulo1"/>
        <w:numPr>
          <w:ilvl w:val="0"/>
          <w:numId w:val="0"/>
        </w:numPr>
        <w:spacing w:before="240" w:after="60"/>
        <w:jc w:val="both"/>
      </w:pPr>
      <w:bookmarkStart w:id="15" w:name="_Toc355264759"/>
      <w:r w:rsidRPr="00B72B8E">
        <w:lastRenderedPageBreak/>
        <w:t xml:space="preserve">DESCRIPCIÓN </w:t>
      </w:r>
      <w:r w:rsidR="00F10C0F">
        <w:t>DE</w:t>
      </w:r>
      <w:r w:rsidRPr="00B72B8E">
        <w:t xml:space="preserve"> RESIDUOS </w:t>
      </w:r>
      <w:r w:rsidR="00F10C0F">
        <w:t>GENERADOS</w:t>
      </w:r>
      <w:bookmarkEnd w:id="15"/>
    </w:p>
    <w:p w:rsidR="00EA6FBE" w:rsidRDefault="00EA6FBE" w:rsidP="00EA6FBE"/>
    <w:p w:rsidR="00EA6FBE" w:rsidRDefault="00EA6FBE" w:rsidP="00EA6FBE">
      <w:pPr>
        <w:pStyle w:val="Ttulo2"/>
        <w:tabs>
          <w:tab w:val="clear" w:pos="680"/>
          <w:tab w:val="num" w:pos="1134"/>
        </w:tabs>
        <w:spacing w:before="240" w:after="240" w:line="240" w:lineRule="auto"/>
        <w:ind w:left="1134" w:hanging="1134"/>
      </w:pPr>
      <w:bookmarkStart w:id="16" w:name="_Toc179293141"/>
      <w:bookmarkStart w:id="17" w:name="_Toc355264760"/>
      <w:bookmarkEnd w:id="11"/>
      <w:bookmarkEnd w:id="12"/>
      <w:r>
        <w:t>Residuos Peligrosos</w:t>
      </w:r>
      <w:bookmarkEnd w:id="16"/>
      <w:r>
        <w:t xml:space="preserve"> Generados</w:t>
      </w:r>
      <w:bookmarkEnd w:id="17"/>
    </w:p>
    <w:p w:rsidR="00EA6FBE" w:rsidRDefault="00EA6FBE" w:rsidP="00EA6FBE">
      <w:pPr>
        <w:rPr>
          <w:lang w:val="es-CL"/>
        </w:rPr>
      </w:pPr>
    </w:p>
    <w:p w:rsidR="00BD232E" w:rsidRDefault="00BD232E" w:rsidP="00BD232E">
      <w:pPr>
        <w:rPr>
          <w:lang w:val="es-CL"/>
        </w:rPr>
      </w:pPr>
      <w:r>
        <w:rPr>
          <w:lang w:val="es-CL"/>
        </w:rPr>
        <w:t>En la Planta se generan</w:t>
      </w:r>
      <w:r w:rsidRPr="00427663">
        <w:rPr>
          <w:lang w:val="es-CL"/>
        </w:rPr>
        <w:t xml:space="preserve"> residuo</w:t>
      </w:r>
      <w:r>
        <w:rPr>
          <w:lang w:val="es-CL"/>
        </w:rPr>
        <w:t>s</w:t>
      </w:r>
      <w:r w:rsidRPr="00427663">
        <w:rPr>
          <w:lang w:val="es-CL"/>
        </w:rPr>
        <w:t xml:space="preserve"> peligroso</w:t>
      </w:r>
      <w:r>
        <w:rPr>
          <w:lang w:val="es-CL"/>
        </w:rPr>
        <w:t>s</w:t>
      </w:r>
      <w:r w:rsidRPr="00427663">
        <w:rPr>
          <w:lang w:val="es-CL"/>
        </w:rPr>
        <w:t xml:space="preserve"> proveniente</w:t>
      </w:r>
      <w:r>
        <w:rPr>
          <w:lang w:val="es-CL"/>
        </w:rPr>
        <w:t>s de las actividades productivas.</w:t>
      </w:r>
      <w:r w:rsidRPr="00725131">
        <w:rPr>
          <w:lang w:val="es-CL"/>
        </w:rPr>
        <w:t xml:space="preserve"> </w:t>
      </w:r>
      <w:r w:rsidRPr="00427663">
        <w:rPr>
          <w:lang w:val="es-CL"/>
        </w:rPr>
        <w:t>El retiro y l</w:t>
      </w:r>
      <w:r>
        <w:rPr>
          <w:lang w:val="es-CL"/>
        </w:rPr>
        <w:t>a disposición final se realizan</w:t>
      </w:r>
      <w:r w:rsidRPr="00427663">
        <w:rPr>
          <w:lang w:val="es-CL"/>
        </w:rPr>
        <w:t xml:space="preserve"> con transportistas autorizados y a lugares autorizados por la SEREMI de Salud </w:t>
      </w:r>
      <w:r>
        <w:rPr>
          <w:lang w:val="es-CL"/>
        </w:rPr>
        <w:t>correspondiente</w:t>
      </w:r>
      <w:r w:rsidRPr="00427663">
        <w:rPr>
          <w:lang w:val="es-CL"/>
        </w:rPr>
        <w:t xml:space="preserve"> para este tipo de residuos.</w:t>
      </w:r>
    </w:p>
    <w:p w:rsidR="00EA6FBE" w:rsidRDefault="004028FD" w:rsidP="00EA6FBE">
      <w:r>
        <w:t xml:space="preserve">El residuo peligroso generado es el </w:t>
      </w:r>
      <w:r w:rsidR="00BD232E" w:rsidRPr="002700B3">
        <w:t xml:space="preserve">yeso proveniente del tratamiento de aguas ácidas, el cual se trata como un residuo peligroso por su contenido de plomo, se generan alrededor de </w:t>
      </w:r>
      <w:r>
        <w:t>6</w:t>
      </w:r>
      <w:r w:rsidR="00BD232E">
        <w:t>00</w:t>
      </w:r>
      <w:r w:rsidR="00BD232E" w:rsidRPr="002700B3">
        <w:t xml:space="preserve"> ton/año.</w:t>
      </w:r>
    </w:p>
    <w:p w:rsidR="00EA6FBE" w:rsidRDefault="00EA6FBE" w:rsidP="00EA6FBE"/>
    <w:p w:rsidR="00EA6FBE" w:rsidRDefault="00EA6FBE" w:rsidP="0068016D">
      <w:pPr>
        <w:pStyle w:val="Ttulo1"/>
        <w:tabs>
          <w:tab w:val="clear" w:pos="0"/>
          <w:tab w:val="num" w:pos="426"/>
        </w:tabs>
        <w:spacing w:before="240" w:after="60"/>
        <w:ind w:left="1134" w:hanging="1134"/>
        <w:jc w:val="both"/>
      </w:pPr>
      <w:bookmarkStart w:id="18" w:name="_Toc355264761"/>
      <w:r>
        <w:t>PLAN DE MANEJO DE RESIDUOS SÓLIDOS PELIGROSOS</w:t>
      </w:r>
      <w:bookmarkEnd w:id="18"/>
    </w:p>
    <w:p w:rsidR="00EA6FBE" w:rsidRDefault="00EA6FBE" w:rsidP="00EA6FBE">
      <w:r>
        <w:t>El Decreto Supremo Nº 148 del 1 de Junio de 2003, publicado en el diario oficial el 16 de Junio de 2004, establece las condiciones sanitarias y de seguridad mínimas a que deberá someterse la generación, tenencia, almacenamiento, transporte, tratamiento, reuso, reciclaje, disposición final y otras formas de eliminación de los residuos peligrosos.</w:t>
      </w:r>
    </w:p>
    <w:p w:rsidR="00EA6FBE" w:rsidRDefault="00EA6FBE" w:rsidP="00EA6FBE">
      <w:r>
        <w:t xml:space="preserve">En su Artículo 25 se establece el requisito de que los generadores (instalaciones, establecimientos o actividades) que den origen a más de 12 kg/año de residuos tóxicos agudos o más de 12 toneladas/año de residuos peligrosos que presenten cualquier otra característica de peligrosidad, deberán contar con un Plan de Manejo de Residuos Sólidos Peligrosos (PMRSP). Dicho PMRSP deberá ser presentado ante </w:t>
      </w:r>
      <w:smartTag w:uri="urn:schemas-microsoft-com:office:smarttags" w:element="PersonName">
        <w:smartTagPr>
          <w:attr w:name="ProductID" w:val="la Autoridad Sanitaria."/>
        </w:smartTagPr>
        <w:r>
          <w:t>la Autoridad Sanitaria.</w:t>
        </w:r>
      </w:smartTag>
      <w:r>
        <w:t xml:space="preserve"> </w:t>
      </w:r>
    </w:p>
    <w:p w:rsidR="00EA6FBE" w:rsidRDefault="00EA6FBE" w:rsidP="00EA6FBE"/>
    <w:p w:rsidR="00EA6FBE" w:rsidRDefault="00B66BC8" w:rsidP="00EA6FBE">
      <w:pPr>
        <w:pStyle w:val="Ttulo2"/>
        <w:tabs>
          <w:tab w:val="clear" w:pos="680"/>
          <w:tab w:val="num" w:pos="1134"/>
        </w:tabs>
        <w:spacing w:before="240" w:after="240" w:line="240" w:lineRule="auto"/>
        <w:ind w:left="1134" w:hanging="1134"/>
      </w:pPr>
      <w:bookmarkStart w:id="19" w:name="_Toc355264762"/>
      <w:r>
        <w:t>Clasificación y</w:t>
      </w:r>
      <w:r w:rsidR="00EA6FBE">
        <w:t xml:space="preserve"> C</w:t>
      </w:r>
      <w:r>
        <w:t>atastro de Residuos</w:t>
      </w:r>
      <w:bookmarkEnd w:id="19"/>
    </w:p>
    <w:p w:rsidR="00EA6FBE" w:rsidRDefault="00EA6FBE" w:rsidP="00EA6FBE">
      <w:r>
        <w:t>El D.S. Nº 148, indica en el artículo 10, que se considera un residuo peligroso si éste presenta riesgo para la salud pública y/o efectos adversos al medio ambiente, ya sea directamente o debido a su manejo actual o previsto. Las características de peligrosidad definidas por el reglamento son: toxicidad aguda, toxicidad crónica, toxicidad extrínseca, inflamabilidad, reactividad y corrosividad. Bastará la presencia de una de estas características en un residuo para que sea calificado como residuo peligroso.</w:t>
      </w:r>
      <w:r>
        <w:cr/>
      </w:r>
    </w:p>
    <w:p w:rsidR="00BD232E" w:rsidRDefault="004028FD" w:rsidP="00BD232E">
      <w:pPr>
        <w:pStyle w:val="Ttulo3"/>
      </w:pPr>
      <w:bookmarkStart w:id="20" w:name="_Toc355264763"/>
      <w:r>
        <w:lastRenderedPageBreak/>
        <w:t>Descripción de Residuo Peligroso</w:t>
      </w:r>
      <w:bookmarkEnd w:id="20"/>
    </w:p>
    <w:p w:rsidR="00741EB9" w:rsidRDefault="00505F24" w:rsidP="00741EB9">
      <w:pPr>
        <w:keepNext/>
        <w:keepLines/>
      </w:pPr>
      <w:r>
        <w:t xml:space="preserve">El Yeso </w:t>
      </w:r>
      <w:r w:rsidR="00741EB9">
        <w:t>corresponde a un residuo peligroso</w:t>
      </w:r>
      <w:r>
        <w:t xml:space="preserve"> por su contenido de plomo</w:t>
      </w:r>
      <w:r w:rsidR="00741EB9">
        <w:t xml:space="preserve">, por lo tanto se manejará como tal mientras no se realice un análisis de características de peligrosidad (toxicidad aguda, toxicidad crónica, toxicidad extrínseca, inflamabilidad, reactividad y corrosividad), en laboratorio autorizado. </w:t>
      </w:r>
    </w:p>
    <w:p w:rsidR="00741EB9" w:rsidRDefault="00741EB9" w:rsidP="00741EB9">
      <w:r>
        <w:t>Adicionalmente, s</w:t>
      </w:r>
      <w:r w:rsidRPr="00AC0D6A">
        <w:t xml:space="preserve">egún el artículo 18, los residuos </w:t>
      </w:r>
      <w:r w:rsidRPr="009413FB">
        <w:rPr>
          <w:bCs/>
        </w:rPr>
        <w:t>resultantes de las operaci</w:t>
      </w:r>
      <w:r>
        <w:rPr>
          <w:bCs/>
        </w:rPr>
        <w:t xml:space="preserve">ones de eliminación de residuos, y los residuos </w:t>
      </w:r>
      <w:r w:rsidRPr="00163A54">
        <w:rPr>
          <w:bCs/>
        </w:rPr>
        <w:t>que tengan como constituyentes</w:t>
      </w:r>
      <w:r>
        <w:t xml:space="preserve"> </w:t>
      </w:r>
      <w:r w:rsidRPr="00163A54">
        <w:t>compuestos de plomo</w:t>
      </w:r>
      <w:r>
        <w:t>, serán considerados como residuos peligrosos.</w:t>
      </w:r>
    </w:p>
    <w:p w:rsidR="00741EB9" w:rsidRPr="00AC0D6A" w:rsidRDefault="00741EB9" w:rsidP="00741EB9">
      <w:r>
        <w:t>También,</w:t>
      </w:r>
      <w:r w:rsidRPr="00AC0D6A">
        <w:t xml:space="preserve"> serán considerados peligrosos,</w:t>
      </w:r>
      <w:r>
        <w:t xml:space="preserve"> según </w:t>
      </w:r>
      <w:r w:rsidRPr="00AC0D6A">
        <w:t xml:space="preserve">el artículo 90, los residuos que se clasifican dentro de </w:t>
      </w:r>
      <w:smartTag w:uri="urn:schemas-microsoft-com:office:smarttags" w:element="PersonName">
        <w:smartTagPr>
          <w:attr w:name="ProductID" w:val="la Lista A"/>
        </w:smartTagPr>
        <w:r w:rsidRPr="00AC0D6A">
          <w:t>la Lista A</w:t>
        </w:r>
      </w:smartTag>
      <w:r>
        <w:t>1, que corresponde a residuos</w:t>
      </w:r>
      <w:r w:rsidRPr="0086722A">
        <w:t xml:space="preserve"> me</w:t>
      </w:r>
      <w:r>
        <w:t>tálicos o que contengan metales</w:t>
      </w:r>
      <w:r w:rsidRPr="00AC0D6A">
        <w:t xml:space="preserve">, tales como: </w:t>
      </w:r>
    </w:p>
    <w:p w:rsidR="00741EB9" w:rsidRDefault="00741EB9" w:rsidP="00741EB9">
      <w:pPr>
        <w:numPr>
          <w:ilvl w:val="0"/>
          <w:numId w:val="26"/>
        </w:numPr>
        <w:spacing w:before="0" w:after="0" w:line="240" w:lineRule="auto"/>
      </w:pPr>
      <w:r w:rsidRPr="0086722A">
        <w:t>Residuos que tengan como constituyentes o contaminantes</w:t>
      </w:r>
      <w:r>
        <w:t xml:space="preserve"> </w:t>
      </w:r>
      <w:r w:rsidRPr="00163A54">
        <w:t>compuestos de plomo</w:t>
      </w:r>
      <w:r>
        <w:t>.</w:t>
      </w:r>
    </w:p>
    <w:p w:rsidR="00EA6FBE" w:rsidRDefault="00EA6FBE" w:rsidP="00EA6FBE"/>
    <w:p w:rsidR="00EA6FBE" w:rsidRPr="00C53359" w:rsidRDefault="00EA6FBE" w:rsidP="00EA6FBE">
      <w:pPr>
        <w:pStyle w:val="Ttulo2"/>
        <w:tabs>
          <w:tab w:val="clear" w:pos="680"/>
          <w:tab w:val="num" w:pos="1134"/>
        </w:tabs>
        <w:spacing w:before="240" w:after="240" w:line="240" w:lineRule="auto"/>
        <w:ind w:left="1134" w:hanging="1134"/>
      </w:pPr>
      <w:bookmarkStart w:id="21" w:name="_Toc178502521"/>
      <w:bookmarkStart w:id="22" w:name="_Toc179178816"/>
      <w:bookmarkStart w:id="23" w:name="_Toc355264764"/>
      <w:r w:rsidRPr="00C53359">
        <w:t>Alternativas de Minimización</w:t>
      </w:r>
      <w:bookmarkEnd w:id="21"/>
      <w:bookmarkEnd w:id="22"/>
      <w:bookmarkEnd w:id="23"/>
      <w:r w:rsidRPr="00C53359">
        <w:t xml:space="preserve"> </w:t>
      </w:r>
    </w:p>
    <w:p w:rsidR="00EA6FBE" w:rsidRPr="00C53359" w:rsidRDefault="00EA6FBE" w:rsidP="004028FD">
      <w:pPr>
        <w:keepNext/>
        <w:keepLines/>
      </w:pPr>
      <w:r w:rsidRPr="00C53359">
        <w:t xml:space="preserve">El Decreto Supremo Nº 148 define en su artículo 3 el concepto de minimización como “Acciones para evitar, reducir o disminuir en su origen, </w:t>
      </w:r>
      <w:smartTag w:uri="urn:schemas-microsoft-com:office:smarttags" w:element="PersonName">
        <w:smartTagPr>
          <w:attr w:name="ProductID" w:val="LA CANTIDAD Y"/>
        </w:smartTagPr>
        <w:r w:rsidRPr="00C53359">
          <w:t>la cantidad y</w:t>
        </w:r>
      </w:smartTag>
      <w:r w:rsidRPr="00C53359">
        <w:t xml:space="preserve">/o peligrosidad de los residuos peligrosos generados. Considera medidas tales como </w:t>
      </w:r>
      <w:smartTag w:uri="urn:schemas-microsoft-com:office:smarttags" w:element="PersonName">
        <w:smartTagPr>
          <w:attr w:name="ProductID" w:val="LA REDUCCIￓN DE"/>
        </w:smartTagPr>
        <w:r w:rsidRPr="00C53359">
          <w:t>la reducción de</w:t>
        </w:r>
      </w:smartTag>
      <w:r w:rsidRPr="00C53359">
        <w:t xml:space="preserve"> </w:t>
      </w:r>
      <w:smartTag w:uri="urn:schemas-microsoft-com:office:smarttags" w:element="PersonName">
        <w:smartTagPr>
          <w:attr w:name="ProductID" w:val="LA GENERACIￓN"/>
        </w:smartTagPr>
        <w:r w:rsidRPr="00C53359">
          <w:t>la generación</w:t>
        </w:r>
      </w:smartTag>
      <w:r w:rsidRPr="00C53359">
        <w:t xml:space="preserve">, </w:t>
      </w:r>
      <w:smartTag w:uri="urn:schemas-microsoft-com:office:smarttags" w:element="PersonName">
        <w:smartTagPr>
          <w:attr w:name="ProductID" w:val="LA CONCENTRACIￓN Y"/>
        </w:smartTagPr>
        <w:r w:rsidRPr="00C53359">
          <w:t>la concentración y</w:t>
        </w:r>
      </w:smartTag>
      <w:r w:rsidRPr="00C53359">
        <w:t xml:space="preserve"> el reciclaje”. </w:t>
      </w:r>
      <w:r>
        <w:t>Por esto, se analizarán las opciones técnico-ambientales de realizar convenios de devolución de envases o</w:t>
      </w:r>
      <w:r w:rsidRPr="00C53359">
        <w:t xml:space="preserve"> el retiro de suministros vencidos por parte de </w:t>
      </w:r>
      <w:r>
        <w:t>los</w:t>
      </w:r>
      <w:r w:rsidRPr="00C53359">
        <w:t xml:space="preserve"> proveedores del pr</w:t>
      </w:r>
      <w:r>
        <w:t xml:space="preserve">oducto, </w:t>
      </w:r>
      <w:r w:rsidRPr="00C53359">
        <w:t xml:space="preserve">desde los lugares de almacenamiento. </w:t>
      </w:r>
      <w:r>
        <w:t xml:space="preserve">Adicionalmente, se analizará la posibilidad de vender residuos </w:t>
      </w:r>
      <w:r w:rsidRPr="00C53359">
        <w:t>que tengan algún valor comercial o puedan ser aprovechados por otras empresas.</w:t>
      </w:r>
    </w:p>
    <w:p w:rsidR="00EA6FBE" w:rsidRDefault="00EA6FBE" w:rsidP="00EA6FBE"/>
    <w:p w:rsidR="009A009A" w:rsidRDefault="009A009A" w:rsidP="00EA6FBE"/>
    <w:p w:rsidR="009A009A" w:rsidRDefault="009A009A" w:rsidP="00EA6FBE"/>
    <w:p w:rsidR="009A009A" w:rsidRDefault="009A009A" w:rsidP="00EA6FBE"/>
    <w:p w:rsidR="009A009A" w:rsidRDefault="009A009A" w:rsidP="00EA6FBE"/>
    <w:p w:rsidR="009A009A" w:rsidRDefault="009A009A" w:rsidP="00EA6FBE"/>
    <w:p w:rsidR="009A009A" w:rsidRPr="00FC57DC" w:rsidRDefault="009A009A" w:rsidP="00EA6FBE"/>
    <w:p w:rsidR="00EA6FBE" w:rsidRPr="00117656" w:rsidRDefault="00EA6FBE" w:rsidP="00EA6FBE">
      <w:pPr>
        <w:pStyle w:val="Ttulo2"/>
        <w:tabs>
          <w:tab w:val="clear" w:pos="680"/>
          <w:tab w:val="num" w:pos="1134"/>
        </w:tabs>
        <w:spacing w:before="240" w:after="240" w:line="240" w:lineRule="auto"/>
        <w:ind w:left="1134" w:hanging="1134"/>
      </w:pPr>
      <w:bookmarkStart w:id="24" w:name="_Toc178502522"/>
      <w:bookmarkStart w:id="25" w:name="_Toc179178817"/>
      <w:bookmarkStart w:id="26" w:name="_Toc355264765"/>
      <w:r w:rsidRPr="007827FD">
        <w:lastRenderedPageBreak/>
        <w:t>Perfil Profesional Responsable</w:t>
      </w:r>
      <w:bookmarkEnd w:id="24"/>
      <w:bookmarkEnd w:id="25"/>
      <w:bookmarkEnd w:id="26"/>
      <w:r>
        <w:t xml:space="preserve"> </w:t>
      </w:r>
    </w:p>
    <w:p w:rsidR="00EA6FBE" w:rsidRPr="00117656" w:rsidRDefault="00EA6FBE" w:rsidP="00EA6FBE">
      <w:pPr>
        <w:numPr>
          <w:ilvl w:val="0"/>
          <w:numId w:val="28"/>
        </w:numPr>
        <w:spacing w:before="0" w:after="0" w:line="240" w:lineRule="auto"/>
      </w:pPr>
      <w:r w:rsidRPr="00117656">
        <w:t xml:space="preserve">El profesional responsable del plan de manejo de residuos peligrosos debe poseer el siguiente perfil: </w:t>
      </w:r>
    </w:p>
    <w:p w:rsidR="00EA6FBE" w:rsidRPr="00117656" w:rsidRDefault="00EA6FBE" w:rsidP="00EA6FBE">
      <w:pPr>
        <w:numPr>
          <w:ilvl w:val="0"/>
          <w:numId w:val="26"/>
        </w:numPr>
        <w:spacing w:before="0" w:after="0" w:line="240" w:lineRule="auto"/>
      </w:pPr>
      <w:r w:rsidRPr="00117656">
        <w:t>Ser un profesional con conocimientos en el manejo de residuos peligrosos y en el D.S. Nº 148</w:t>
      </w:r>
      <w:r>
        <w:t>.</w:t>
      </w:r>
      <w:r w:rsidRPr="00117656">
        <w:t xml:space="preserve"> </w:t>
      </w:r>
    </w:p>
    <w:p w:rsidR="00EA6FBE" w:rsidRDefault="00EA6FBE" w:rsidP="00EA6FBE">
      <w:pPr>
        <w:numPr>
          <w:ilvl w:val="0"/>
          <w:numId w:val="26"/>
        </w:numPr>
        <w:spacing w:before="0" w:after="0" w:line="240" w:lineRule="auto"/>
      </w:pPr>
      <w:r w:rsidRPr="00117656">
        <w:t xml:space="preserve">Tener experiencia en el área de la gestión y/o proyectos ambientales en residuos peligrosos. </w:t>
      </w:r>
    </w:p>
    <w:p w:rsidR="00B66BC8" w:rsidRPr="00117656" w:rsidRDefault="00B66BC8" w:rsidP="00EA6FBE"/>
    <w:p w:rsidR="00B66BC8" w:rsidRDefault="00B66BC8" w:rsidP="00EA6FBE"/>
    <w:p w:rsidR="00B66BC8" w:rsidRDefault="00EA6FBE" w:rsidP="00B66BC8">
      <w:r>
        <w:t>Dentro de sus desempeños se contemplan las siguientes actividades:</w:t>
      </w:r>
    </w:p>
    <w:p w:rsidR="00EA6FBE" w:rsidRDefault="00EA6FBE" w:rsidP="00B66BC8">
      <w:pPr>
        <w:pStyle w:val="Prrafodelista"/>
        <w:numPr>
          <w:ilvl w:val="0"/>
          <w:numId w:val="32"/>
        </w:numPr>
      </w:pPr>
      <w:r>
        <w:t>Realizar capacitaciones,</w:t>
      </w:r>
      <w:r w:rsidRPr="00117656">
        <w:t xml:space="preserve"> para</w:t>
      </w:r>
      <w:r>
        <w:t xml:space="preserve"> la </w:t>
      </w:r>
      <w:r w:rsidRPr="00117656">
        <w:t>implementa</w:t>
      </w:r>
      <w:r>
        <w:t>ción</w:t>
      </w:r>
      <w:r w:rsidRPr="00117656">
        <w:t xml:space="preserve"> y</w:t>
      </w:r>
      <w:r>
        <w:t xml:space="preserve"> el</w:t>
      </w:r>
      <w:r w:rsidRPr="00117656">
        <w:t xml:space="preserve"> manten</w:t>
      </w:r>
      <w:r>
        <w:t>imiento</w:t>
      </w:r>
      <w:r w:rsidRPr="00117656">
        <w:t xml:space="preserve"> en el tiempo </w:t>
      </w:r>
      <w:r>
        <w:t>d</w:t>
      </w:r>
      <w:r w:rsidRPr="00117656">
        <w:t>el P</w:t>
      </w:r>
      <w:r>
        <w:t>lan de Manejo.</w:t>
      </w:r>
    </w:p>
    <w:p w:rsidR="00B66BC8" w:rsidRPr="00117656" w:rsidRDefault="00B66BC8" w:rsidP="00B66BC8">
      <w:pPr>
        <w:pStyle w:val="Prrafodelista"/>
        <w:keepNext/>
        <w:keepLines/>
        <w:numPr>
          <w:ilvl w:val="0"/>
          <w:numId w:val="32"/>
        </w:numPr>
      </w:pPr>
      <w:r>
        <w:t>P</w:t>
      </w:r>
      <w:r w:rsidRPr="00117656">
        <w:t xml:space="preserve">lanificar y coordinar </w:t>
      </w:r>
      <w:r>
        <w:t>i</w:t>
      </w:r>
      <w:r w:rsidRPr="00117656">
        <w:t>nspecciones de terreno</w:t>
      </w:r>
      <w:r>
        <w:t>, c</w:t>
      </w:r>
      <w:r w:rsidRPr="00117656">
        <w:t>on el objetivo de controlar el manejo de los residuos</w:t>
      </w:r>
      <w:r>
        <w:t xml:space="preserve"> e </w:t>
      </w:r>
      <w:r w:rsidRPr="00117656">
        <w:t xml:space="preserve">identificar falencias del sistema. </w:t>
      </w:r>
    </w:p>
    <w:p w:rsidR="00B66BC8" w:rsidRPr="00117656" w:rsidRDefault="00B66BC8" w:rsidP="00B66BC8">
      <w:pPr>
        <w:pStyle w:val="Prrafodelista"/>
        <w:keepNext/>
        <w:keepLines/>
        <w:numPr>
          <w:ilvl w:val="0"/>
          <w:numId w:val="32"/>
        </w:numPr>
      </w:pPr>
      <w:r>
        <w:t>G</w:t>
      </w:r>
      <w:r w:rsidRPr="00117656">
        <w:t>enera</w:t>
      </w:r>
      <w:r>
        <w:t>ción de</w:t>
      </w:r>
      <w:r w:rsidRPr="00117656">
        <w:t xml:space="preserve"> informes técnicos, ya sean para uso interno de la empresa, o bien, para cumplir con disposiciones legales de la autoridad sanitaria u otro organismo externo que lo solicite. </w:t>
      </w:r>
    </w:p>
    <w:p w:rsidR="00B66BC8" w:rsidRDefault="00B66BC8" w:rsidP="00B66BC8">
      <w:pPr>
        <w:pStyle w:val="Prrafodelista"/>
        <w:keepNext/>
        <w:keepLines/>
        <w:numPr>
          <w:ilvl w:val="0"/>
          <w:numId w:val="32"/>
        </w:numPr>
      </w:pPr>
      <w:r>
        <w:t>Analizar p</w:t>
      </w:r>
      <w:r w:rsidRPr="00117656">
        <w:t xml:space="preserve">royectos </w:t>
      </w:r>
      <w:r>
        <w:t>de minimización,</w:t>
      </w:r>
      <w:r w:rsidRPr="00117656">
        <w:t xml:space="preserve"> que permitan a la empresa mejorar su gestión ambiental </w:t>
      </w:r>
      <w:r>
        <w:t>y economizar recursos</w:t>
      </w:r>
      <w:r w:rsidRPr="00117656">
        <w:t>.</w:t>
      </w:r>
    </w:p>
    <w:p w:rsidR="00B66BC8" w:rsidRDefault="00B66BC8" w:rsidP="00B66BC8"/>
    <w:p w:rsidR="0068016D" w:rsidRPr="00117656" w:rsidRDefault="0068016D" w:rsidP="0068016D">
      <w:pPr>
        <w:pStyle w:val="Ttulo2"/>
        <w:tabs>
          <w:tab w:val="clear" w:pos="568"/>
          <w:tab w:val="clear" w:pos="680"/>
          <w:tab w:val="num" w:pos="1134"/>
        </w:tabs>
        <w:spacing w:before="240" w:after="240" w:line="240" w:lineRule="auto"/>
        <w:ind w:left="1134" w:hanging="1134"/>
      </w:pPr>
      <w:bookmarkStart w:id="27" w:name="_Toc178502523"/>
      <w:bookmarkStart w:id="28" w:name="_Toc179178818"/>
      <w:bookmarkStart w:id="29" w:name="_Toc355264766"/>
      <w:r w:rsidRPr="00117656">
        <w:lastRenderedPageBreak/>
        <w:t>Procedimientos Internos</w:t>
      </w:r>
      <w:bookmarkEnd w:id="27"/>
      <w:bookmarkEnd w:id="28"/>
      <w:bookmarkEnd w:id="29"/>
      <w:r>
        <w:t xml:space="preserve"> </w:t>
      </w:r>
    </w:p>
    <w:p w:rsidR="0068016D" w:rsidRPr="00117656" w:rsidRDefault="0068016D" w:rsidP="0068016D">
      <w:pPr>
        <w:keepNext/>
        <w:keepLines/>
      </w:pPr>
      <w:bookmarkStart w:id="30" w:name="OLE_LINK5"/>
      <w:r w:rsidRPr="00117656">
        <w:t xml:space="preserve">Los procedimientos </w:t>
      </w:r>
      <w:r>
        <w:t xml:space="preserve">internos, </w:t>
      </w:r>
      <w:r w:rsidRPr="00117656">
        <w:t xml:space="preserve">tienen por objetivo establecer un método en el manejo de los residuos peligrosos generados en la </w:t>
      </w:r>
      <w:r>
        <w:t xml:space="preserve">etapa de </w:t>
      </w:r>
      <w:r w:rsidRPr="00117656">
        <w:t>operaci</w:t>
      </w:r>
      <w:r>
        <w:t>ón</w:t>
      </w:r>
      <w:r w:rsidRPr="00117656">
        <w:t xml:space="preserve"> del Proyecto</w:t>
      </w:r>
      <w:bookmarkEnd w:id="30"/>
      <w:r w:rsidRPr="00117656">
        <w:t xml:space="preserve">. </w:t>
      </w:r>
    </w:p>
    <w:p w:rsidR="0068016D" w:rsidRDefault="0068016D" w:rsidP="0068016D">
      <w:pPr>
        <w:keepNext/>
        <w:keepLines/>
      </w:pPr>
      <w:r>
        <w:t>A continuación, se describen a grandes rasgos los procedimientos de manejo del residuo generado:</w:t>
      </w:r>
    </w:p>
    <w:p w:rsidR="0068016D" w:rsidRPr="00E15F2B" w:rsidRDefault="0068016D" w:rsidP="0068016D">
      <w:pPr>
        <w:keepNext/>
        <w:keepLines/>
      </w:pPr>
    </w:p>
    <w:p w:rsidR="0068016D" w:rsidRPr="00E15F2B" w:rsidRDefault="0068016D" w:rsidP="0068016D">
      <w:pPr>
        <w:keepNext/>
        <w:keepLines/>
        <w:rPr>
          <w:b/>
          <w:u w:val="single"/>
        </w:rPr>
      </w:pPr>
      <w:r w:rsidRPr="00E15F2B">
        <w:rPr>
          <w:b/>
          <w:u w:val="single"/>
        </w:rPr>
        <w:t>Yeso:</w:t>
      </w:r>
    </w:p>
    <w:p w:rsidR="0068016D" w:rsidRDefault="0068016D" w:rsidP="0068016D">
      <w:pPr>
        <w:keepNext/>
        <w:keepLines/>
      </w:pPr>
      <w:r>
        <w:t xml:space="preserve">El yeso es </w:t>
      </w:r>
      <w:r w:rsidRPr="002700B3">
        <w:t>proveniente del tratamiento de aguas ácidas, el cual se trata como un residuo peligroso por su contenido de</w:t>
      </w:r>
      <w:r>
        <w:t xml:space="preserve"> plomo, </w:t>
      </w:r>
      <w:r w:rsidRPr="00D34402">
        <w:t>es almacenado en maxisacos y</w:t>
      </w:r>
      <w:r w:rsidRPr="00E15F2B">
        <w:t xml:space="preserve"> se acopia en los bunkers laterales del área de triturado. </w:t>
      </w:r>
      <w:r w:rsidRPr="00D34402">
        <w:t xml:space="preserve">Estos maxisacos son despachados directamente desde este recinto hacia el sitio de disposición final de residuos peligrosos. </w:t>
      </w:r>
    </w:p>
    <w:p w:rsidR="0068016D" w:rsidRDefault="0068016D" w:rsidP="0068016D">
      <w:pPr>
        <w:keepNext/>
        <w:keepLines/>
      </w:pPr>
    </w:p>
    <w:p w:rsidR="0068016D" w:rsidRDefault="0068016D" w:rsidP="0068016D">
      <w:pPr>
        <w:pStyle w:val="Ttulo2"/>
        <w:tabs>
          <w:tab w:val="clear" w:pos="680"/>
          <w:tab w:val="num" w:pos="1134"/>
        </w:tabs>
        <w:spacing w:before="240" w:after="240" w:line="240" w:lineRule="auto"/>
        <w:ind w:left="1134" w:hanging="1134"/>
      </w:pPr>
      <w:bookmarkStart w:id="31" w:name="_Toc179178819"/>
      <w:bookmarkStart w:id="32" w:name="_Toc355264767"/>
      <w:r w:rsidRPr="00117656">
        <w:t>Identificación de la Infraestructura de Apoyo para el Manejo de RISES Peligrosos</w:t>
      </w:r>
      <w:bookmarkEnd w:id="31"/>
      <w:bookmarkEnd w:id="32"/>
      <w:r w:rsidRPr="00117656">
        <w:t xml:space="preserve"> </w:t>
      </w:r>
    </w:p>
    <w:p w:rsidR="0068016D" w:rsidRPr="00886BBD" w:rsidRDefault="0068016D" w:rsidP="0068016D">
      <w:pPr>
        <w:pStyle w:val="Ttulo3"/>
        <w:tabs>
          <w:tab w:val="clear" w:pos="284"/>
          <w:tab w:val="clear" w:pos="851"/>
          <w:tab w:val="num" w:pos="1134"/>
        </w:tabs>
        <w:spacing w:after="120" w:line="240" w:lineRule="auto"/>
        <w:ind w:left="1134" w:hanging="1134"/>
      </w:pPr>
      <w:bookmarkStart w:id="33" w:name="_Toc117680481"/>
      <w:bookmarkStart w:id="34" w:name="_Toc178502525"/>
      <w:bookmarkStart w:id="35" w:name="_Toc179178820"/>
      <w:bookmarkStart w:id="36" w:name="_Toc355264768"/>
      <w:r w:rsidRPr="00886BBD">
        <w:t>Rutas Internas</w:t>
      </w:r>
      <w:bookmarkEnd w:id="33"/>
      <w:bookmarkEnd w:id="34"/>
      <w:r w:rsidRPr="00886BBD">
        <w:t xml:space="preserve"> de los Residuos Peligrosos</w:t>
      </w:r>
      <w:bookmarkEnd w:id="35"/>
      <w:bookmarkEnd w:id="36"/>
    </w:p>
    <w:p w:rsidR="0068016D" w:rsidRDefault="0068016D" w:rsidP="0068016D">
      <w:pPr>
        <w:keepNext/>
        <w:keepLines/>
      </w:pPr>
      <w:r w:rsidRPr="00117656">
        <w:t xml:space="preserve">El trasporte interno de los residuos sólidos peligrosos considera el traslado de los residuos desde su origen hasta el área de almacenamiento. </w:t>
      </w:r>
    </w:p>
    <w:p w:rsidR="0068016D" w:rsidRDefault="0068016D" w:rsidP="0068016D">
      <w:pPr>
        <w:keepNext/>
        <w:keepLines/>
      </w:pPr>
      <w:r>
        <w:t>La ruta es la siguiente:</w:t>
      </w:r>
    </w:p>
    <w:p w:rsidR="0068016D" w:rsidRPr="00E15F2B" w:rsidRDefault="0068016D" w:rsidP="0068016D">
      <w:pPr>
        <w:keepNext/>
        <w:keepLines/>
        <w:rPr>
          <w:b/>
          <w:u w:val="single"/>
        </w:rPr>
      </w:pPr>
      <w:r w:rsidRPr="00E15F2B">
        <w:rPr>
          <w:b/>
          <w:u w:val="single"/>
        </w:rPr>
        <w:t xml:space="preserve">Yeso: </w:t>
      </w:r>
    </w:p>
    <w:p w:rsidR="0068016D" w:rsidRDefault="0068016D" w:rsidP="0068016D">
      <w:pPr>
        <w:keepNext/>
        <w:keepLines/>
      </w:pPr>
      <w:r>
        <w:t xml:space="preserve">El Yeso </w:t>
      </w:r>
      <w:r w:rsidRPr="00D34402">
        <w:t>es almacenado en maxisacos y</w:t>
      </w:r>
      <w:r w:rsidRPr="00E15F2B">
        <w:t xml:space="preserve"> se acopia en los bunkers laterales del área de triturado. </w:t>
      </w:r>
      <w:r w:rsidRPr="00D34402">
        <w:t>Estos maxisacos son despachados directamente desde este recinto hacia el sitio de disposición final de residuos peligrosos.</w:t>
      </w:r>
    </w:p>
    <w:p w:rsidR="0068016D" w:rsidRDefault="0068016D" w:rsidP="0068016D"/>
    <w:p w:rsidR="0068016D" w:rsidRPr="00886BBD" w:rsidRDefault="0068016D" w:rsidP="0068016D">
      <w:pPr>
        <w:pStyle w:val="Ttulo3"/>
        <w:tabs>
          <w:tab w:val="clear" w:pos="284"/>
          <w:tab w:val="clear" w:pos="851"/>
          <w:tab w:val="num" w:pos="1134"/>
        </w:tabs>
        <w:spacing w:after="120" w:line="240" w:lineRule="auto"/>
        <w:ind w:left="1134" w:hanging="1134"/>
      </w:pPr>
      <w:bookmarkStart w:id="37" w:name="_Toc117680482"/>
      <w:bookmarkStart w:id="38" w:name="_Toc178502526"/>
      <w:bookmarkStart w:id="39" w:name="_Toc179178821"/>
      <w:bookmarkStart w:id="40" w:name="_Toc355264769"/>
      <w:r w:rsidRPr="00886BBD">
        <w:t>Equipos y Maquinaria de Transporte</w:t>
      </w:r>
      <w:bookmarkEnd w:id="37"/>
      <w:bookmarkEnd w:id="38"/>
      <w:bookmarkEnd w:id="39"/>
      <w:bookmarkEnd w:id="40"/>
      <w:r>
        <w:t xml:space="preserve"> </w:t>
      </w:r>
    </w:p>
    <w:p w:rsidR="0068016D" w:rsidRPr="00117656" w:rsidRDefault="0068016D" w:rsidP="0068016D">
      <w:r w:rsidRPr="00117656">
        <w:t>Los equipos y maquinaria a utilizar en el transporte de los residuos sólidos peligrosos</w:t>
      </w:r>
      <w:r>
        <w:t>, cargadores frontales y grúas horquillas,</w:t>
      </w:r>
      <w:r w:rsidRPr="00117656">
        <w:t xml:space="preserve"> contarán con las debidas mantenciones y no rebasarán bajo ninguna circunstancia su capacidad de carga. Se tomarán todas las medidas necesarias para evitar derrames, descargas o emanaciones de sustancias peligrosas. La velocidad de transporte será controlada permanentemente y será de 20 Km/hr.</w:t>
      </w:r>
      <w:r>
        <w:t xml:space="preserve"> </w:t>
      </w:r>
      <w:r w:rsidRPr="00117656">
        <w:t xml:space="preserve">Estos equipos serán usados cuando los contenedores excedan </w:t>
      </w:r>
      <w:smartTag w:uri="urn:schemas-microsoft-com:office:smarttags" w:element="metricconverter">
        <w:smartTagPr>
          <w:attr w:name="ProductID" w:val="30 kg"/>
        </w:smartTagPr>
        <w:r w:rsidRPr="00117656">
          <w:t>30 kg</w:t>
        </w:r>
      </w:smartTag>
      <w:r w:rsidRPr="00117656">
        <w:t xml:space="preserve"> y no puedan ser movidos manualmente. </w:t>
      </w:r>
    </w:p>
    <w:p w:rsidR="00EA6FBE" w:rsidRDefault="00EA6FBE" w:rsidP="00EA6FBE">
      <w:pPr>
        <w:rPr>
          <w:b/>
        </w:rPr>
      </w:pPr>
      <w:bookmarkStart w:id="41" w:name="_Toc117680483"/>
      <w:bookmarkStart w:id="42" w:name="_Toc178502527"/>
      <w:bookmarkStart w:id="43" w:name="_Toc179178822"/>
    </w:p>
    <w:p w:rsidR="00EA6FBE" w:rsidRPr="00886BBD" w:rsidRDefault="00EA6FBE" w:rsidP="00EA6FBE">
      <w:pPr>
        <w:pStyle w:val="Ttulo3"/>
        <w:tabs>
          <w:tab w:val="clear" w:pos="284"/>
          <w:tab w:val="clear" w:pos="851"/>
          <w:tab w:val="num" w:pos="1134"/>
        </w:tabs>
        <w:spacing w:after="120" w:line="240" w:lineRule="auto"/>
        <w:ind w:left="1134" w:hanging="1134"/>
      </w:pPr>
      <w:bookmarkStart w:id="44" w:name="_Toc355264770"/>
      <w:r w:rsidRPr="00886BBD">
        <w:lastRenderedPageBreak/>
        <w:t>Equipos de Protección Personal</w:t>
      </w:r>
      <w:bookmarkEnd w:id="41"/>
      <w:bookmarkEnd w:id="42"/>
      <w:bookmarkEnd w:id="43"/>
      <w:bookmarkEnd w:id="44"/>
    </w:p>
    <w:p w:rsidR="00EA6FBE" w:rsidRDefault="00EA6FBE" w:rsidP="00EA6FBE">
      <w:r w:rsidRPr="00117656">
        <w:t xml:space="preserve">Respecto de los equipos de protección personal, se considerará el uso de elementos de protección personal adecuados para manejar residuos sólidos peligrosos de acuerdo a su peligrosidad y a lo establecido en el D.S. Nº 594. Estos equipos serán como mínimo: guantes, zapatos de seguridad, lentes de seguridad, casco y overoll. </w:t>
      </w:r>
    </w:p>
    <w:p w:rsidR="00EA6FBE" w:rsidRPr="00117656" w:rsidRDefault="00EA6FBE" w:rsidP="00EA6FBE"/>
    <w:p w:rsidR="00EA6FBE" w:rsidRPr="00117656" w:rsidRDefault="00EA6FBE" w:rsidP="00EA6FBE">
      <w:pPr>
        <w:pStyle w:val="Ttulo2"/>
        <w:tabs>
          <w:tab w:val="clear" w:pos="680"/>
          <w:tab w:val="num" w:pos="1134"/>
        </w:tabs>
        <w:spacing w:before="240" w:after="240" w:line="240" w:lineRule="auto"/>
        <w:ind w:left="1134" w:hanging="1134"/>
      </w:pPr>
      <w:bookmarkStart w:id="45" w:name="_Toc179178823"/>
      <w:bookmarkStart w:id="46" w:name="_Toc355264771"/>
      <w:r w:rsidRPr="00117656">
        <w:t>Almacenamiento</w:t>
      </w:r>
      <w:bookmarkEnd w:id="45"/>
      <w:bookmarkEnd w:id="46"/>
    </w:p>
    <w:p w:rsidR="00E15F2B" w:rsidRDefault="00E15F2B" w:rsidP="00E15F2B">
      <w:pPr>
        <w:keepNext/>
        <w:keepLines/>
      </w:pPr>
      <w:r>
        <w:t xml:space="preserve">El Yeso </w:t>
      </w:r>
      <w:r w:rsidRPr="00D34402">
        <w:t>es almacenado en maxisacos y</w:t>
      </w:r>
      <w:r w:rsidRPr="00E15F2B">
        <w:t xml:space="preserve"> se acopia en los bunkers laterales del área de triturado. </w:t>
      </w:r>
      <w:r w:rsidRPr="00D34402">
        <w:t>Estos maxisacos son despachados directamente desde este recinto hacia el sitio de disposición final de residuos peligrosos.</w:t>
      </w:r>
    </w:p>
    <w:p w:rsidR="00EA6FBE" w:rsidRDefault="00EA6FBE" w:rsidP="00EA6FBE"/>
    <w:p w:rsidR="00EA6FBE" w:rsidRPr="002F283E" w:rsidRDefault="00EA6FBE" w:rsidP="00EA6FBE">
      <w:pPr>
        <w:pStyle w:val="Ttulo2"/>
        <w:tabs>
          <w:tab w:val="clear" w:pos="680"/>
          <w:tab w:val="num" w:pos="1134"/>
        </w:tabs>
        <w:spacing w:before="240" w:after="240" w:line="240" w:lineRule="auto"/>
        <w:ind w:left="1134" w:hanging="1134"/>
      </w:pPr>
      <w:bookmarkStart w:id="47" w:name="_Toc179178827"/>
      <w:bookmarkStart w:id="48" w:name="_Toc355264772"/>
      <w:r w:rsidRPr="002F283E">
        <w:t>Hojas de Seguridad</w:t>
      </w:r>
      <w:bookmarkEnd w:id="47"/>
      <w:bookmarkEnd w:id="48"/>
      <w:r w:rsidRPr="002F283E">
        <w:t xml:space="preserve"> </w:t>
      </w:r>
    </w:p>
    <w:p w:rsidR="00EA6FBE" w:rsidRDefault="00EA6FBE" w:rsidP="00EA6FBE">
      <w:r w:rsidRPr="002F283E">
        <w:t>Los residuos peligrosos contarán con una hoja de seguridad de modo de informar a las personas involucradas en el manejo de los residuos, sobre las características de peligrosidad de éstos y los aspectos técnicos y de seguridad que deben ser considerados en su manipulación, almacenamiento y transporte. Además, entregan información acerca de las medidas a adoptar frente a alguna situación de emergencias.</w:t>
      </w:r>
      <w:r>
        <w:t xml:space="preserve"> </w:t>
      </w:r>
    </w:p>
    <w:p w:rsidR="00EA6FBE" w:rsidRPr="002F283E" w:rsidRDefault="00EA6FBE" w:rsidP="00EA6FBE"/>
    <w:p w:rsidR="00EA6FBE" w:rsidRPr="002F283E" w:rsidRDefault="00EA6FBE" w:rsidP="00EA6FBE">
      <w:pPr>
        <w:pStyle w:val="Ttulo2"/>
        <w:tabs>
          <w:tab w:val="clear" w:pos="680"/>
          <w:tab w:val="num" w:pos="1134"/>
        </w:tabs>
        <w:spacing w:before="240" w:after="240" w:line="240" w:lineRule="auto"/>
        <w:ind w:left="1134" w:hanging="1134"/>
      </w:pPr>
      <w:bookmarkStart w:id="49" w:name="_Toc355264773"/>
      <w:r w:rsidRPr="002F283E">
        <w:t>Capacitación</w:t>
      </w:r>
      <w:bookmarkEnd w:id="49"/>
    </w:p>
    <w:p w:rsidR="00EA6FBE" w:rsidRDefault="00EA6FBE" w:rsidP="00EA6FBE">
      <w:r>
        <w:t>Una de</w:t>
      </w:r>
      <w:r w:rsidRPr="002336E4">
        <w:t xml:space="preserve"> las claves para implementar y mantener en el tiempo el Plan de Manejo de Residuos Peligrosos, es la capacitación permanente del personal relacionado con el manejo de los residuos</w:t>
      </w:r>
      <w:r>
        <w:t>.</w:t>
      </w:r>
    </w:p>
    <w:p w:rsidR="00EA6FBE" w:rsidRDefault="00EA6FBE" w:rsidP="00EA6FBE">
      <w:r>
        <w:t>L</w:t>
      </w:r>
      <w:r w:rsidRPr="002F283E">
        <w:t xml:space="preserve">a capacitación </w:t>
      </w:r>
      <w:r>
        <w:t>tiene como objetivo principal el lograr una</w:t>
      </w:r>
      <w:r w:rsidRPr="002F283E">
        <w:t xml:space="preserve"> visión más profunda del manejo de los residuos. Los principales temas a considerar son: el manejo de residuos peligrosos, la legislación nacional vigente asociada a los residuos industriales y peligrosos, el P</w:t>
      </w:r>
      <w:r>
        <w:t>lan de Manejo de Residuos Sólidos Peligrosos</w:t>
      </w:r>
      <w:r w:rsidRPr="002F283E">
        <w:t>, los procedimientos implementados para el manejo interno de los residuos, las emergencias y contingencias asociadas al manejo de residuos, entre otros.</w:t>
      </w:r>
    </w:p>
    <w:p w:rsidR="00EA6FBE" w:rsidRDefault="00EA6FBE" w:rsidP="00EA6FBE">
      <w:r w:rsidRPr="002F283E">
        <w:t xml:space="preserve">Se elaborará un cronograma de capacitación previo al inicio del proyecto. </w:t>
      </w:r>
    </w:p>
    <w:p w:rsidR="00EA6FBE" w:rsidRPr="002F283E" w:rsidRDefault="00EA6FBE" w:rsidP="00EA6FBE"/>
    <w:p w:rsidR="00EA6FBE" w:rsidRPr="002F283E" w:rsidRDefault="00EA6FBE" w:rsidP="00EA6FBE">
      <w:pPr>
        <w:pStyle w:val="Ttulo2"/>
        <w:tabs>
          <w:tab w:val="clear" w:pos="680"/>
          <w:tab w:val="num" w:pos="1134"/>
        </w:tabs>
        <w:spacing w:before="240" w:after="240" w:line="240" w:lineRule="auto"/>
        <w:ind w:left="1134" w:hanging="1134"/>
      </w:pPr>
      <w:bookmarkStart w:id="50" w:name="_Toc179178829"/>
      <w:bookmarkStart w:id="51" w:name="_Toc355264774"/>
      <w:r w:rsidRPr="002F283E">
        <w:lastRenderedPageBreak/>
        <w:t>Plan de Contingencia</w:t>
      </w:r>
      <w:bookmarkEnd w:id="50"/>
      <w:bookmarkEnd w:id="51"/>
    </w:p>
    <w:p w:rsidR="00EA6FBE" w:rsidRPr="002F283E" w:rsidRDefault="00EA6FBE" w:rsidP="00EA6FBE">
      <w:r w:rsidRPr="002F283E">
        <w:t xml:space="preserve">El objetivo del plan de contingencia es establecer los lineamientos necesarios para realizar un manejo seguro de los residuos peligrosos ante situaciones de emergencia. </w:t>
      </w:r>
    </w:p>
    <w:p w:rsidR="00EA6FBE" w:rsidRPr="00803576" w:rsidRDefault="00EA6FBE" w:rsidP="00EA6FBE">
      <w:r>
        <w:t>El Proyecto t</w:t>
      </w:r>
      <w:r w:rsidR="00E15F2B">
        <w:t>iene</w:t>
      </w:r>
      <w:r w:rsidRPr="005F4944">
        <w:t xml:space="preserve"> </w:t>
      </w:r>
      <w:r>
        <w:t>un P</w:t>
      </w:r>
      <w:r w:rsidRPr="005F4944">
        <w:t xml:space="preserve">lan de </w:t>
      </w:r>
      <w:r>
        <w:t>E</w:t>
      </w:r>
      <w:r w:rsidRPr="005F4944">
        <w:t xml:space="preserve">mergencia y </w:t>
      </w:r>
      <w:r>
        <w:t>E</w:t>
      </w:r>
      <w:r w:rsidRPr="005F4944">
        <w:t>vacuación</w:t>
      </w:r>
      <w:r w:rsidRPr="00B81AEE">
        <w:t xml:space="preserve"> </w:t>
      </w:r>
      <w:r w:rsidRPr="00803576">
        <w:t xml:space="preserve">dirigido a preservar la integridad  física de todas las personas </w:t>
      </w:r>
      <w:r>
        <w:t xml:space="preserve">que laborarán en la Planta, en el cual se detallarán </w:t>
      </w:r>
      <w:r w:rsidRPr="00803576">
        <w:t xml:space="preserve">las actividades y </w:t>
      </w:r>
      <w:r>
        <w:t>procedimientos operativos</w:t>
      </w:r>
      <w:r w:rsidRPr="00803576">
        <w:t>,</w:t>
      </w:r>
      <w:r>
        <w:t xml:space="preserve"> para actuar frente a</w:t>
      </w:r>
      <w:r w:rsidRPr="00803576">
        <w:t xml:space="preserve"> eventualidad</w:t>
      </w:r>
      <w:r>
        <w:t>es.</w:t>
      </w:r>
    </w:p>
    <w:p w:rsidR="00EA6FBE" w:rsidRPr="002F283E" w:rsidRDefault="00EA6FBE" w:rsidP="00EA6FBE">
      <w:r>
        <w:rPr>
          <w:lang w:val="es-ES_tradnl"/>
        </w:rPr>
        <w:t xml:space="preserve">El </w:t>
      </w:r>
      <w:r w:rsidRPr="000A701F">
        <w:rPr>
          <w:lang w:val="es-ES_tradnl"/>
        </w:rPr>
        <w:t>Plan de Emergencia</w:t>
      </w:r>
      <w:r w:rsidRPr="003442A5">
        <w:t xml:space="preserve"> </w:t>
      </w:r>
      <w:r w:rsidRPr="005F4944">
        <w:t xml:space="preserve">y </w:t>
      </w:r>
      <w:r>
        <w:t>E</w:t>
      </w:r>
      <w:r w:rsidRPr="005F4944">
        <w:t>vacuación</w:t>
      </w:r>
      <w:r>
        <w:t xml:space="preserve"> </w:t>
      </w:r>
      <w:r w:rsidRPr="000A701F">
        <w:rPr>
          <w:lang w:val="es-ES_tradnl"/>
        </w:rPr>
        <w:t>consistirá en un conjunto de procedimientos, tanto administrativos como operativos, que tendrá por finalidad enfrentar en forma eficiente y eficaz las emergencias que se puedan generar por su actividad o medio ambiente, proteger la vida de los trabajadores, minimizar las pérdidas materiales y recuperar la capacidad operativa controlando o minimizando los efectos de la misma.</w:t>
      </w:r>
      <w:r>
        <w:rPr>
          <w:lang w:val="es-ES_tradnl"/>
        </w:rPr>
        <w:t xml:space="preserve"> </w:t>
      </w:r>
    </w:p>
    <w:p w:rsidR="00EA6FBE" w:rsidRPr="002F283E" w:rsidRDefault="00EA6FBE" w:rsidP="00EA6FBE">
      <w:pPr>
        <w:pStyle w:val="Ttulo2"/>
        <w:tabs>
          <w:tab w:val="clear" w:pos="680"/>
          <w:tab w:val="num" w:pos="1134"/>
        </w:tabs>
        <w:spacing w:before="240" w:after="240" w:line="240" w:lineRule="auto"/>
        <w:ind w:left="1134" w:hanging="1134"/>
      </w:pPr>
      <w:bookmarkStart w:id="52" w:name="_Toc178502530"/>
      <w:bookmarkStart w:id="53" w:name="_Toc179178830"/>
      <w:bookmarkStart w:id="54" w:name="_Toc355264775"/>
      <w:r w:rsidRPr="002F283E">
        <w:t>Transporte Externo</w:t>
      </w:r>
      <w:bookmarkEnd w:id="52"/>
      <w:bookmarkEnd w:id="53"/>
      <w:bookmarkEnd w:id="54"/>
    </w:p>
    <w:p w:rsidR="00EA6FBE" w:rsidRDefault="00EA6FBE" w:rsidP="00EA6FBE">
      <w:r w:rsidRPr="002F283E">
        <w:t>El transporte de los residuos sólidos peligrosos desde la planta hasta los sitios de eliminación final se realizarán a partir de</w:t>
      </w:r>
      <w:r>
        <w:t xml:space="preserve"> </w:t>
      </w:r>
      <w:smartTag w:uri="urn:schemas-microsoft-com:office:smarttags" w:element="PersonName">
        <w:smartTagPr>
          <w:attr w:name="ProductID" w:val="la Bodega"/>
        </w:smartTagPr>
        <w:r w:rsidRPr="002F283E">
          <w:t>l</w:t>
        </w:r>
        <w:r>
          <w:t>a Bodega</w:t>
        </w:r>
      </w:smartTag>
      <w:r>
        <w:t xml:space="preserve"> de Residuos Peligrosos</w:t>
      </w:r>
      <w:r w:rsidRPr="002F283E">
        <w:t xml:space="preserve">, desde donde se retirarán los residuos por la empresa de transporte autorizada por </w:t>
      </w:r>
      <w:smartTag w:uri="urn:schemas-microsoft-com:office:smarttags" w:element="PersonName">
        <w:smartTagPr>
          <w:attr w:name="ProductID" w:val="la Autoridad Sanitaria."/>
        </w:smartTagPr>
        <w:r w:rsidRPr="002F283E">
          <w:t>la Autoridad Sanitaria.</w:t>
        </w:r>
      </w:smartTag>
    </w:p>
    <w:p w:rsidR="00EA6FBE" w:rsidRDefault="00EA6FBE" w:rsidP="00EA6FBE">
      <w:r w:rsidRPr="002F283E">
        <w:t>Todo transporte de residuos sólidos peligrosos se realizará acompañando del Documento de Declaración y Seguimiento de Residuos Sólidos Peligrosos establecido por la Autoridad Sanitaria en el Título VII del D.S. 148/03 y la hoja de seguridad del residuo en cuestión.</w:t>
      </w:r>
    </w:p>
    <w:p w:rsidR="00EA6FBE" w:rsidRDefault="00EA6FBE" w:rsidP="00EA6FBE">
      <w:r w:rsidRPr="002F283E">
        <w:t>El conductor estará debidamente capacitado acerca de la carga y conocerá el flujo comunicacional en caso de eventos no deseados. Se controlará que las prácticas operacionales del carguío se efectúen bajo condiciones de seguridad y que la carga en ningún momento supere la capacidad máxima del camión, así como se entregarán las facilidades para que la estiba de la carga quede correctamente balanceada y con los sistemas de seguridad que corresponda.</w:t>
      </w:r>
    </w:p>
    <w:p w:rsidR="00EA6FBE" w:rsidRPr="002F283E" w:rsidRDefault="00EA6FBE" w:rsidP="00EA6FBE"/>
    <w:p w:rsidR="00EA6FBE" w:rsidRPr="002F283E" w:rsidRDefault="00EA6FBE" w:rsidP="00EA6FBE">
      <w:pPr>
        <w:pStyle w:val="Ttulo2"/>
        <w:tabs>
          <w:tab w:val="clear" w:pos="680"/>
          <w:tab w:val="num" w:pos="1134"/>
        </w:tabs>
        <w:spacing w:before="240" w:after="240" w:line="240" w:lineRule="auto"/>
        <w:ind w:left="1134" w:hanging="1134"/>
      </w:pPr>
      <w:bookmarkStart w:id="55" w:name="_Toc179178831"/>
      <w:bookmarkStart w:id="56" w:name="_Toc355264776"/>
      <w:r w:rsidRPr="002F283E">
        <w:t>Eliminación Final</w:t>
      </w:r>
      <w:bookmarkEnd w:id="55"/>
      <w:bookmarkEnd w:id="56"/>
      <w:r w:rsidRPr="002F283E">
        <w:t xml:space="preserve"> </w:t>
      </w:r>
    </w:p>
    <w:p w:rsidR="00EA6FBE" w:rsidRPr="002F283E" w:rsidRDefault="00EA6FBE" w:rsidP="00EA6FBE">
      <w:r w:rsidRPr="002F283E">
        <w:t>Los residuos sólidos peligrosos generados por el Proyecto, s</w:t>
      </w:r>
      <w:r w:rsidR="00741EB9">
        <w:t>on</w:t>
      </w:r>
      <w:r w:rsidRPr="002F283E">
        <w:t xml:space="preserve"> eliminados a través de instalaciones de eliminación final autorizadas para esos efectos por </w:t>
      </w:r>
      <w:smartTag w:uri="urn:schemas-microsoft-com:office:smarttags" w:element="PersonName">
        <w:smartTagPr>
          <w:attr w:name="ProductID" w:val="la Autoridad Sanitaria"/>
        </w:smartTagPr>
        <w:r w:rsidRPr="002F283E">
          <w:t>la Autoridad Sanitaria</w:t>
        </w:r>
      </w:smartTag>
      <w:r w:rsidRPr="002F283E">
        <w:t>, de modo tal de asegurar que la eliminación final de los residuos sólidos peligrosos se realice en condiciones que garanticen el cumplimiento de la normativa ambiental aplicable.</w:t>
      </w:r>
    </w:p>
    <w:p w:rsidR="00EA6FBE" w:rsidRDefault="00741EB9" w:rsidP="00EA6FBE">
      <w:r>
        <w:t>Así mismo, se exige</w:t>
      </w:r>
      <w:r w:rsidR="00EA6FBE" w:rsidRPr="002F283E">
        <w:t xml:space="preserve"> al destinatario el reenvío con timbre del Documento de Declaración y Seguimiento de Residuos Sólidos Peligrosos y el certificado de recepción y de tratamiento y/o disposición final del destinatario, de modo tal de dar cumplimiento al D.S. Nº 148/03.</w:t>
      </w:r>
    </w:p>
    <w:p w:rsidR="00EA6FBE" w:rsidRPr="002F283E" w:rsidRDefault="00EA6FBE" w:rsidP="00EA6FBE">
      <w:pPr>
        <w:pStyle w:val="Ttulo2"/>
        <w:tabs>
          <w:tab w:val="clear" w:pos="680"/>
          <w:tab w:val="num" w:pos="1134"/>
        </w:tabs>
        <w:spacing w:before="240" w:after="240" w:line="240" w:lineRule="auto"/>
        <w:ind w:left="1134" w:hanging="1134"/>
      </w:pPr>
      <w:bookmarkStart w:id="57" w:name="_Toc179178832"/>
      <w:bookmarkStart w:id="58" w:name="_Toc355264777"/>
      <w:r w:rsidRPr="002F283E">
        <w:lastRenderedPageBreak/>
        <w:t>Sistema de Registro de Los Residuos Peligrosos</w:t>
      </w:r>
      <w:bookmarkEnd w:id="57"/>
      <w:bookmarkEnd w:id="58"/>
    </w:p>
    <w:p w:rsidR="00EA6FBE" w:rsidRPr="002F283E" w:rsidRDefault="00EA6FBE" w:rsidP="00EA6FBE">
      <w:r w:rsidRPr="002F283E">
        <w:t xml:space="preserve">Con el objetivo de facilitar la operación y el registro de las actividades asociadas al Plan de Manejo, se confeccionarán Planillas de Registro para residuos peligrosos y no peligrosos, de acuerdo a lo establecido en el </w:t>
      </w:r>
      <w:r>
        <w:t>DS</w:t>
      </w:r>
      <w:r w:rsidRPr="002F283E">
        <w:t xml:space="preserve"> Nº 148. </w:t>
      </w:r>
    </w:p>
    <w:p w:rsidR="00F37019" w:rsidRPr="00EA6FBE" w:rsidRDefault="00F37019" w:rsidP="00EA6FBE"/>
    <w:sectPr w:rsidR="00F37019" w:rsidRPr="00EA6FBE" w:rsidSect="009576F1">
      <w:headerReference w:type="default" r:id="rId15"/>
      <w:footerReference w:type="default" r:id="rId16"/>
      <w:pgSz w:w="12242" w:h="15842" w:code="1"/>
      <w:pgMar w:top="1418" w:right="1418" w:bottom="1418" w:left="1418" w:header="709" w:footer="709"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2F8" w:rsidRDefault="004472F8">
      <w:r>
        <w:separator/>
      </w:r>
    </w:p>
    <w:p w:rsidR="004472F8" w:rsidRDefault="004472F8"/>
  </w:endnote>
  <w:endnote w:type="continuationSeparator" w:id="0">
    <w:p w:rsidR="004472F8" w:rsidRDefault="004472F8">
      <w:r>
        <w:continuationSeparator/>
      </w:r>
    </w:p>
    <w:p w:rsidR="004472F8" w:rsidRDefault="00447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7F5" w:rsidRDefault="003E4F02" w:rsidP="00EA6FBE">
    <w:pPr>
      <w:pStyle w:val="Piedepgina"/>
      <w:framePr w:wrap="around" w:vAnchor="text" w:hAnchor="margin" w:xAlign="center" w:y="1"/>
      <w:rPr>
        <w:rStyle w:val="Nmerodepgina"/>
      </w:rPr>
    </w:pPr>
    <w:r>
      <w:rPr>
        <w:rStyle w:val="Nmerodepgina"/>
      </w:rPr>
      <w:fldChar w:fldCharType="begin"/>
    </w:r>
    <w:r w:rsidR="008007F5">
      <w:rPr>
        <w:rStyle w:val="Nmerodepgina"/>
      </w:rPr>
      <w:instrText xml:space="preserve">PAGE  </w:instrText>
    </w:r>
    <w:r>
      <w:rPr>
        <w:rStyle w:val="Nmerodepgina"/>
      </w:rPr>
      <w:fldChar w:fldCharType="end"/>
    </w:r>
  </w:p>
  <w:p w:rsidR="008007F5" w:rsidRDefault="008007F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7F5" w:rsidRDefault="008007F5" w:rsidP="00D31DED">
    <w:pPr>
      <w:pStyle w:val="Piedepgina"/>
      <w:jc w:val="center"/>
    </w:pPr>
    <w:r>
      <w:rPr>
        <w:noProof/>
      </w:rPr>
      <w:drawing>
        <wp:inline distT="0" distB="0" distL="0" distR="0">
          <wp:extent cx="6008039" cy="492981"/>
          <wp:effectExtent l="19050" t="0" r="0" b="0"/>
          <wp:docPr id="4" name="3 Imagen" descr="pie de pagin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 de pagina2.jpg"/>
                  <pic:cNvPicPr/>
                </pic:nvPicPr>
                <pic:blipFill>
                  <a:blip r:embed="rId1"/>
                  <a:stretch>
                    <a:fillRect/>
                  </a:stretch>
                </pic:blipFill>
                <pic:spPr>
                  <a:xfrm>
                    <a:off x="0" y="0"/>
                    <a:ext cx="6008039" cy="492981"/>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2F8" w:rsidRDefault="004472F8">
      <w:r>
        <w:separator/>
      </w:r>
    </w:p>
    <w:p w:rsidR="004472F8" w:rsidRDefault="004472F8"/>
  </w:footnote>
  <w:footnote w:type="continuationSeparator" w:id="0">
    <w:p w:rsidR="004472F8" w:rsidRDefault="004472F8">
      <w:r>
        <w:continuationSeparator/>
      </w:r>
    </w:p>
    <w:p w:rsidR="004472F8" w:rsidRDefault="004472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7F5" w:rsidRDefault="008007F5">
    <w:pPr>
      <w:pStyle w:val="Estilo1"/>
      <w:pBdr>
        <w:bottom w:val="none" w:sz="0" w:space="0" w:color="auto"/>
      </w:pBdr>
    </w:pPr>
    <w:r>
      <w:rPr>
        <w:rFonts w:cs="Arial"/>
        <w:noProof/>
        <w:sz w:val="18"/>
        <w:szCs w:val="18"/>
        <w:lang w:eastAsia="es-ES"/>
      </w:rPr>
      <w:drawing>
        <wp:anchor distT="0" distB="0" distL="114300" distR="114300" simplePos="0" relativeHeight="251665408" behindDoc="0" locked="0" layoutInCell="1" allowOverlap="1">
          <wp:simplePos x="0" y="0"/>
          <wp:positionH relativeFrom="column">
            <wp:posOffset>4016227</wp:posOffset>
          </wp:positionH>
          <wp:positionV relativeFrom="paragraph">
            <wp:posOffset>-22476</wp:posOffset>
          </wp:positionV>
          <wp:extent cx="1788160" cy="318770"/>
          <wp:effectExtent l="0" t="0" r="2540" b="5080"/>
          <wp:wrapNone/>
          <wp:docPr id="7" name="Imagen 34" descr="C:\Documents and Settings\usuario\Mis documentos\Mis imágenes\gac\logo_tecnor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C:\Documents and Settings\usuario\Mis documentos\Mis imágenes\gac\logo_tecnorec.png"/>
                  <pic:cNvPicPr>
                    <a:picLocks noChangeAspect="1" noChangeArrowheads="1"/>
                  </pic:cNvPicPr>
                </pic:nvPicPr>
                <pic:blipFill>
                  <a:blip r:embed="rId1"/>
                  <a:srcRect/>
                  <a:stretch>
                    <a:fillRect/>
                  </a:stretch>
                </pic:blipFill>
                <pic:spPr bwMode="auto">
                  <a:xfrm>
                    <a:off x="0" y="0"/>
                    <a:ext cx="1788160" cy="31877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70" w:type="dxa"/>
        <w:right w:w="70" w:type="dxa"/>
      </w:tblCellMar>
      <w:tblLook w:val="0000" w:firstRow="0" w:lastRow="0" w:firstColumn="0" w:lastColumn="0" w:noHBand="0" w:noVBand="0"/>
    </w:tblPr>
    <w:tblGrid>
      <w:gridCol w:w="3902"/>
      <w:gridCol w:w="5644"/>
    </w:tblGrid>
    <w:tr w:rsidR="008007F5" w:rsidTr="001F64AA">
      <w:trPr>
        <w:trHeight w:val="720"/>
      </w:trPr>
      <w:tc>
        <w:tcPr>
          <w:tcW w:w="2043" w:type="pct"/>
          <w:vAlign w:val="bottom"/>
        </w:tcPr>
        <w:p w:rsidR="008007F5" w:rsidRDefault="008007F5">
          <w:pPr>
            <w:spacing w:before="0" w:after="0" w:line="240" w:lineRule="auto"/>
            <w:jc w:val="left"/>
            <w:rPr>
              <w:rFonts w:cs="Arial"/>
              <w:sz w:val="18"/>
              <w:szCs w:val="18"/>
            </w:rPr>
          </w:pPr>
          <w:r>
            <w:rPr>
              <w:rFonts w:cs="Arial"/>
              <w:noProof/>
              <w:sz w:val="18"/>
              <w:szCs w:val="18"/>
            </w:rPr>
            <w:drawing>
              <wp:anchor distT="0" distB="0" distL="114300" distR="114300" simplePos="0" relativeHeight="251663360" behindDoc="0" locked="0" layoutInCell="1" allowOverlap="1">
                <wp:simplePos x="0" y="0"/>
                <wp:positionH relativeFrom="column">
                  <wp:posOffset>20320</wp:posOffset>
                </wp:positionH>
                <wp:positionV relativeFrom="paragraph">
                  <wp:posOffset>-292100</wp:posOffset>
                </wp:positionV>
                <wp:extent cx="1788160" cy="318770"/>
                <wp:effectExtent l="19050" t="0" r="2540" b="0"/>
                <wp:wrapNone/>
                <wp:docPr id="14" name="Imagen 34" descr="C:\Documents and Settings\usuario\Mis documentos\Mis imágenes\gac\logo_tecnor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C:\Documents and Settings\usuario\Mis documentos\Mis imágenes\gac\logo_tecnorec.png"/>
                        <pic:cNvPicPr>
                          <a:picLocks noChangeAspect="1" noChangeArrowheads="1"/>
                        </pic:cNvPicPr>
                      </pic:nvPicPr>
                      <pic:blipFill>
                        <a:blip r:embed="rId1"/>
                        <a:srcRect/>
                        <a:stretch>
                          <a:fillRect/>
                        </a:stretch>
                      </pic:blipFill>
                      <pic:spPr bwMode="auto">
                        <a:xfrm>
                          <a:off x="0" y="0"/>
                          <a:ext cx="1788160" cy="318770"/>
                        </a:xfrm>
                        <a:prstGeom prst="rect">
                          <a:avLst/>
                        </a:prstGeom>
                        <a:noFill/>
                        <a:ln w="9525">
                          <a:noFill/>
                          <a:miter lim="800000"/>
                          <a:headEnd/>
                          <a:tailEnd/>
                        </a:ln>
                      </pic:spPr>
                    </pic:pic>
                  </a:graphicData>
                </a:graphic>
              </wp:anchor>
            </w:drawing>
          </w:r>
        </w:p>
      </w:tc>
      <w:tc>
        <w:tcPr>
          <w:tcW w:w="2957" w:type="pct"/>
          <w:vAlign w:val="bottom"/>
        </w:tcPr>
        <w:p w:rsidR="008007F5" w:rsidRDefault="008007F5" w:rsidP="00011B7F">
          <w:pPr>
            <w:spacing w:before="0" w:after="0" w:line="240" w:lineRule="auto"/>
            <w:jc w:val="right"/>
            <w:rPr>
              <w:rFonts w:cs="Arial"/>
              <w:color w:val="0068B3"/>
              <w:sz w:val="18"/>
              <w:szCs w:val="18"/>
            </w:rPr>
          </w:pPr>
          <w:r>
            <w:rPr>
              <w:rFonts w:cs="Arial"/>
              <w:color w:val="0068B3"/>
              <w:sz w:val="18"/>
              <w:szCs w:val="18"/>
            </w:rPr>
            <w:t>DIA “Adecuación Planta Recicladora de Batería</w:t>
          </w:r>
          <w:r w:rsidR="00BC3EBE">
            <w:rPr>
              <w:rFonts w:cs="Arial"/>
              <w:color w:val="0068B3"/>
              <w:sz w:val="18"/>
              <w:szCs w:val="18"/>
            </w:rPr>
            <w:t>s</w:t>
          </w:r>
          <w:r>
            <w:rPr>
              <w:rFonts w:cs="Arial"/>
              <w:color w:val="0068B3"/>
              <w:sz w:val="18"/>
              <w:szCs w:val="18"/>
            </w:rPr>
            <w:t xml:space="preserve">” </w:t>
          </w:r>
          <w:r>
            <w:rPr>
              <w:rFonts w:cs="Arial"/>
              <w:color w:val="0068B3"/>
              <w:sz w:val="18"/>
              <w:szCs w:val="18"/>
            </w:rPr>
            <w:br/>
            <w:t>TECNOREC</w:t>
          </w:r>
        </w:p>
        <w:p w:rsidR="008007F5" w:rsidRDefault="008007F5" w:rsidP="00011B7F">
          <w:pPr>
            <w:spacing w:before="0" w:after="0" w:line="240" w:lineRule="auto"/>
            <w:jc w:val="right"/>
            <w:rPr>
              <w:rFonts w:cs="Arial"/>
              <w:color w:val="0068B3"/>
              <w:sz w:val="18"/>
              <w:szCs w:val="18"/>
            </w:rPr>
          </w:pPr>
          <w:r>
            <w:rPr>
              <w:rFonts w:cs="Arial"/>
              <w:color w:val="0068B3"/>
              <w:sz w:val="18"/>
              <w:szCs w:val="18"/>
            </w:rPr>
            <w:t>“Plan de Manejo de Residuos Peligrosos”</w:t>
          </w:r>
        </w:p>
      </w:tc>
    </w:tr>
    <w:tr w:rsidR="008007F5">
      <w:trPr>
        <w:trHeight w:hRule="exact" w:val="113"/>
      </w:trPr>
      <w:tc>
        <w:tcPr>
          <w:tcW w:w="5000" w:type="pct"/>
          <w:gridSpan w:val="2"/>
        </w:tcPr>
        <w:p w:rsidR="008007F5" w:rsidRDefault="008007F5">
          <w:pPr>
            <w:spacing w:before="0" w:after="0" w:line="0" w:lineRule="atLeast"/>
            <w:jc w:val="center"/>
            <w:rPr>
              <w:rFonts w:cs="Arial"/>
              <w:color w:val="0068B3"/>
              <w:sz w:val="18"/>
              <w:szCs w:val="18"/>
            </w:rPr>
          </w:pPr>
          <w:r>
            <w:rPr>
              <w:noProof/>
              <w:sz w:val="18"/>
              <w:szCs w:val="18"/>
            </w:rPr>
            <w:drawing>
              <wp:inline distT="0" distB="0" distL="0" distR="0">
                <wp:extent cx="6162675" cy="91785"/>
                <wp:effectExtent l="19050" t="0" r="9525" b="0"/>
                <wp:docPr id="2" name="Imagen 14" descr="Linea G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inea GAC"/>
                        <pic:cNvPicPr>
                          <a:picLocks noChangeAspect="1" noChangeArrowheads="1"/>
                        </pic:cNvPicPr>
                      </pic:nvPicPr>
                      <pic:blipFill>
                        <a:blip r:embed="rId2"/>
                        <a:srcRect/>
                        <a:stretch>
                          <a:fillRect/>
                        </a:stretch>
                      </pic:blipFill>
                      <pic:spPr bwMode="auto">
                        <a:xfrm>
                          <a:off x="0" y="0"/>
                          <a:ext cx="6390922" cy="95184"/>
                        </a:xfrm>
                        <a:prstGeom prst="rect">
                          <a:avLst/>
                        </a:prstGeom>
                        <a:noFill/>
                        <a:ln w="9525">
                          <a:noFill/>
                          <a:miter lim="800000"/>
                          <a:headEnd/>
                          <a:tailEnd/>
                        </a:ln>
                      </pic:spPr>
                    </pic:pic>
                  </a:graphicData>
                </a:graphic>
              </wp:inline>
            </w:drawing>
          </w:r>
        </w:p>
      </w:tc>
    </w:tr>
  </w:tbl>
  <w:p w:rsidR="008007F5" w:rsidRDefault="008007F5">
    <w:pPr>
      <w:pStyle w:val="Encabezad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C03C9"/>
    <w:multiLevelType w:val="hybridMultilevel"/>
    <w:tmpl w:val="2C9CB04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BD76CC3"/>
    <w:multiLevelType w:val="hybridMultilevel"/>
    <w:tmpl w:val="A5681B1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74C7AAD"/>
    <w:multiLevelType w:val="hybridMultilevel"/>
    <w:tmpl w:val="5D98141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98005ED"/>
    <w:multiLevelType w:val="hybridMultilevel"/>
    <w:tmpl w:val="EAE4C044"/>
    <w:lvl w:ilvl="0" w:tplc="340A000F">
      <w:start w:val="1"/>
      <w:numFmt w:val="decimal"/>
      <w:lvlText w:val="%1."/>
      <w:lvlJc w:val="left"/>
      <w:pPr>
        <w:ind w:left="1429" w:hanging="360"/>
      </w:pPr>
    </w:lvl>
    <w:lvl w:ilvl="1" w:tplc="340A0019" w:tentative="1">
      <w:start w:val="1"/>
      <w:numFmt w:val="lowerLetter"/>
      <w:lvlText w:val="%2."/>
      <w:lvlJc w:val="left"/>
      <w:pPr>
        <w:ind w:left="2149" w:hanging="360"/>
      </w:pPr>
    </w:lvl>
    <w:lvl w:ilvl="2" w:tplc="340A001B" w:tentative="1">
      <w:start w:val="1"/>
      <w:numFmt w:val="lowerRoman"/>
      <w:lvlText w:val="%3."/>
      <w:lvlJc w:val="right"/>
      <w:pPr>
        <w:ind w:left="2869" w:hanging="180"/>
      </w:pPr>
    </w:lvl>
    <w:lvl w:ilvl="3" w:tplc="340A000F" w:tentative="1">
      <w:start w:val="1"/>
      <w:numFmt w:val="decimal"/>
      <w:lvlText w:val="%4."/>
      <w:lvlJc w:val="left"/>
      <w:pPr>
        <w:ind w:left="3589" w:hanging="360"/>
      </w:pPr>
    </w:lvl>
    <w:lvl w:ilvl="4" w:tplc="340A0019" w:tentative="1">
      <w:start w:val="1"/>
      <w:numFmt w:val="lowerLetter"/>
      <w:lvlText w:val="%5."/>
      <w:lvlJc w:val="left"/>
      <w:pPr>
        <w:ind w:left="4309" w:hanging="360"/>
      </w:pPr>
    </w:lvl>
    <w:lvl w:ilvl="5" w:tplc="340A001B" w:tentative="1">
      <w:start w:val="1"/>
      <w:numFmt w:val="lowerRoman"/>
      <w:lvlText w:val="%6."/>
      <w:lvlJc w:val="right"/>
      <w:pPr>
        <w:ind w:left="5029" w:hanging="180"/>
      </w:pPr>
    </w:lvl>
    <w:lvl w:ilvl="6" w:tplc="340A000F" w:tentative="1">
      <w:start w:val="1"/>
      <w:numFmt w:val="decimal"/>
      <w:lvlText w:val="%7."/>
      <w:lvlJc w:val="left"/>
      <w:pPr>
        <w:ind w:left="5749" w:hanging="360"/>
      </w:pPr>
    </w:lvl>
    <w:lvl w:ilvl="7" w:tplc="340A0019" w:tentative="1">
      <w:start w:val="1"/>
      <w:numFmt w:val="lowerLetter"/>
      <w:lvlText w:val="%8."/>
      <w:lvlJc w:val="left"/>
      <w:pPr>
        <w:ind w:left="6469" w:hanging="360"/>
      </w:pPr>
    </w:lvl>
    <w:lvl w:ilvl="8" w:tplc="340A001B" w:tentative="1">
      <w:start w:val="1"/>
      <w:numFmt w:val="lowerRoman"/>
      <w:lvlText w:val="%9."/>
      <w:lvlJc w:val="right"/>
      <w:pPr>
        <w:ind w:left="7189" w:hanging="180"/>
      </w:pPr>
    </w:lvl>
  </w:abstractNum>
  <w:abstractNum w:abstractNumId="4">
    <w:nsid w:val="1F1B7C1D"/>
    <w:multiLevelType w:val="multilevel"/>
    <w:tmpl w:val="38601E1C"/>
    <w:lvl w:ilvl="0">
      <w:start w:val="1"/>
      <w:numFmt w:val="bullet"/>
      <w:pStyle w:val="Bullets"/>
      <w:lvlText w:val=""/>
      <w:lvlJc w:val="left"/>
      <w:pPr>
        <w:tabs>
          <w:tab w:val="num" w:pos="908"/>
        </w:tabs>
        <w:ind w:left="908" w:hanging="454"/>
      </w:pPr>
      <w:rPr>
        <w:rFonts w:ascii="Wingdings 2" w:hAnsi="Wingdings 2" w:hint="default"/>
        <w:color w:val="00755C"/>
        <w:position w:val="-6"/>
        <w:sz w:val="28"/>
      </w:rPr>
    </w:lvl>
    <w:lvl w:ilvl="1">
      <w:start w:val="1"/>
      <w:numFmt w:val="bullet"/>
      <w:lvlText w:val=""/>
      <w:lvlJc w:val="left"/>
      <w:pPr>
        <w:tabs>
          <w:tab w:val="num" w:pos="1248"/>
        </w:tabs>
        <w:ind w:left="1248" w:hanging="340"/>
      </w:pPr>
      <w:rPr>
        <w:rFonts w:ascii="Wingdings" w:hAnsi="Wingdings" w:hint="default"/>
        <w:color w:val="00755C"/>
        <w:sz w:val="24"/>
      </w:rPr>
    </w:lvl>
    <w:lvl w:ilvl="2">
      <w:start w:val="1"/>
      <w:numFmt w:val="bullet"/>
      <w:lvlText w:val=""/>
      <w:lvlJc w:val="left"/>
      <w:pPr>
        <w:tabs>
          <w:tab w:val="num" w:pos="1534"/>
        </w:tabs>
        <w:ind w:left="1534" w:hanging="360"/>
      </w:pPr>
      <w:rPr>
        <w:rFonts w:ascii="Symbol" w:hAnsi="Symbol" w:hint="default"/>
      </w:rPr>
    </w:lvl>
    <w:lvl w:ilvl="3">
      <w:start w:val="1"/>
      <w:numFmt w:val="bullet"/>
      <w:lvlText w:val=""/>
      <w:lvlJc w:val="left"/>
      <w:pPr>
        <w:tabs>
          <w:tab w:val="num" w:pos="1894"/>
        </w:tabs>
        <w:ind w:left="1894" w:hanging="360"/>
      </w:pPr>
      <w:rPr>
        <w:rFonts w:ascii="Symbol" w:hAnsi="Symbol" w:hint="default"/>
      </w:rPr>
    </w:lvl>
    <w:lvl w:ilvl="4">
      <w:start w:val="1"/>
      <w:numFmt w:val="bullet"/>
      <w:lvlText w:val=""/>
      <w:lvlJc w:val="left"/>
      <w:pPr>
        <w:tabs>
          <w:tab w:val="num" w:pos="2254"/>
        </w:tabs>
        <w:ind w:left="2254" w:hanging="360"/>
      </w:pPr>
      <w:rPr>
        <w:rFonts w:ascii="Symbol" w:hAnsi="Symbol" w:hint="default"/>
      </w:rPr>
    </w:lvl>
    <w:lvl w:ilvl="5">
      <w:start w:val="1"/>
      <w:numFmt w:val="bullet"/>
      <w:lvlText w:val=""/>
      <w:lvlJc w:val="left"/>
      <w:pPr>
        <w:tabs>
          <w:tab w:val="num" w:pos="2614"/>
        </w:tabs>
        <w:ind w:left="2614" w:hanging="360"/>
      </w:pPr>
      <w:rPr>
        <w:rFonts w:ascii="Wingdings" w:hAnsi="Wingdings" w:hint="default"/>
      </w:rPr>
    </w:lvl>
    <w:lvl w:ilvl="6">
      <w:start w:val="1"/>
      <w:numFmt w:val="bullet"/>
      <w:lvlText w:val=""/>
      <w:lvlJc w:val="left"/>
      <w:pPr>
        <w:tabs>
          <w:tab w:val="num" w:pos="2974"/>
        </w:tabs>
        <w:ind w:left="2974" w:hanging="360"/>
      </w:pPr>
      <w:rPr>
        <w:rFonts w:ascii="Wingdings" w:hAnsi="Wingdings" w:hint="default"/>
      </w:rPr>
    </w:lvl>
    <w:lvl w:ilvl="7">
      <w:start w:val="1"/>
      <w:numFmt w:val="bullet"/>
      <w:lvlText w:val=""/>
      <w:lvlJc w:val="left"/>
      <w:pPr>
        <w:tabs>
          <w:tab w:val="num" w:pos="3334"/>
        </w:tabs>
        <w:ind w:left="3334" w:hanging="360"/>
      </w:pPr>
      <w:rPr>
        <w:rFonts w:ascii="Symbol" w:hAnsi="Symbol" w:hint="default"/>
      </w:rPr>
    </w:lvl>
    <w:lvl w:ilvl="8">
      <w:start w:val="1"/>
      <w:numFmt w:val="bullet"/>
      <w:lvlText w:val=""/>
      <w:lvlJc w:val="left"/>
      <w:pPr>
        <w:tabs>
          <w:tab w:val="num" w:pos="3694"/>
        </w:tabs>
        <w:ind w:left="3694" w:hanging="360"/>
      </w:pPr>
      <w:rPr>
        <w:rFonts w:ascii="Symbol" w:hAnsi="Symbol" w:hint="default"/>
      </w:rPr>
    </w:lvl>
  </w:abstractNum>
  <w:abstractNum w:abstractNumId="5">
    <w:nsid w:val="1F3B5275"/>
    <w:multiLevelType w:val="hybridMultilevel"/>
    <w:tmpl w:val="4E52340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20CC5858"/>
    <w:multiLevelType w:val="singleLevel"/>
    <w:tmpl w:val="50BA773A"/>
    <w:lvl w:ilvl="0">
      <w:start w:val="1"/>
      <w:numFmt w:val="bullet"/>
      <w:pStyle w:val="Etapas"/>
      <w:lvlText w:val=""/>
      <w:lvlJc w:val="left"/>
      <w:pPr>
        <w:tabs>
          <w:tab w:val="num" w:pos="360"/>
        </w:tabs>
        <w:ind w:left="360" w:hanging="360"/>
      </w:pPr>
      <w:rPr>
        <w:rFonts w:ascii="Symbol" w:hAnsi="Symbol" w:hint="default"/>
      </w:rPr>
    </w:lvl>
  </w:abstractNum>
  <w:abstractNum w:abstractNumId="7">
    <w:nsid w:val="253D5A07"/>
    <w:multiLevelType w:val="multilevel"/>
    <w:tmpl w:val="3E28DD22"/>
    <w:lvl w:ilvl="0">
      <w:start w:val="1"/>
      <w:numFmt w:val="decimal"/>
      <w:pStyle w:val="Ttulo1"/>
      <w:lvlText w:val="%1."/>
      <w:lvlJc w:val="left"/>
      <w:pPr>
        <w:tabs>
          <w:tab w:val="num" w:pos="0"/>
        </w:tabs>
        <w:ind w:left="0" w:firstLine="0"/>
      </w:pPr>
      <w:rPr>
        <w:rFonts w:hint="default"/>
      </w:rPr>
    </w:lvl>
    <w:lvl w:ilvl="1">
      <w:start w:val="1"/>
      <w:numFmt w:val="decimal"/>
      <w:pStyle w:val="Ttulo2"/>
      <w:lvlText w:val="%1.%2."/>
      <w:lvlJc w:val="left"/>
      <w:pPr>
        <w:tabs>
          <w:tab w:val="num" w:pos="568"/>
        </w:tabs>
        <w:ind w:left="568" w:firstLine="0"/>
      </w:pPr>
      <w:rPr>
        <w:rFonts w:hint="default"/>
      </w:rPr>
    </w:lvl>
    <w:lvl w:ilvl="2">
      <w:start w:val="1"/>
      <w:numFmt w:val="decimal"/>
      <w:pStyle w:val="Ttulo3"/>
      <w:lvlText w:val="%1.%2.%3"/>
      <w:lvlJc w:val="left"/>
      <w:pPr>
        <w:tabs>
          <w:tab w:val="num" w:pos="284"/>
        </w:tabs>
        <w:ind w:left="0" w:firstLine="0"/>
      </w:pPr>
      <w:rPr>
        <w:rFonts w:hint="default"/>
      </w:rPr>
    </w:lvl>
    <w:lvl w:ilvl="3">
      <w:start w:val="1"/>
      <w:numFmt w:val="decimal"/>
      <w:pStyle w:val="Ttulo4"/>
      <w:lvlText w:val="%1.%2.%3.%4"/>
      <w:lvlJc w:val="left"/>
      <w:pPr>
        <w:tabs>
          <w:tab w:val="num" w:pos="284"/>
        </w:tabs>
        <w:ind w:left="0" w:firstLine="0"/>
      </w:pPr>
      <w:rPr>
        <w:rFonts w:hint="default"/>
      </w:rPr>
    </w:lvl>
    <w:lvl w:ilvl="4">
      <w:start w:val="1"/>
      <w:numFmt w:val="lowerRoman"/>
      <w:pStyle w:val="Ttulo5"/>
      <w:lvlText w:val="%5."/>
      <w:lvlJc w:val="right"/>
      <w:pPr>
        <w:tabs>
          <w:tab w:val="num" w:pos="1800"/>
        </w:tabs>
        <w:ind w:left="1008" w:hanging="1008"/>
      </w:pPr>
      <w:rPr>
        <w:rFonts w:hint="default"/>
      </w:rPr>
    </w:lvl>
    <w:lvl w:ilvl="5">
      <w:start w:val="1"/>
      <w:numFmt w:val="decimal"/>
      <w:lvlText w:val=""/>
      <w:lvlJc w:val="left"/>
      <w:pPr>
        <w:tabs>
          <w:tab w:val="num" w:pos="72"/>
        </w:tabs>
        <w:ind w:left="72" w:hanging="1152"/>
      </w:pPr>
      <w:rPr>
        <w:rFonts w:hint="default"/>
      </w:rPr>
    </w:lvl>
    <w:lvl w:ilvl="6">
      <w:start w:val="1"/>
      <w:numFmt w:val="none"/>
      <w:lvlText w:val=""/>
      <w:lvlJc w:val="left"/>
      <w:pPr>
        <w:tabs>
          <w:tab w:val="num" w:pos="284"/>
        </w:tabs>
        <w:ind w:left="0" w:firstLine="0"/>
      </w:pPr>
      <w:rPr>
        <w:rFonts w:hint="default"/>
      </w:rPr>
    </w:lvl>
    <w:lvl w:ilvl="7">
      <w:start w:val="1"/>
      <w:numFmt w:val="none"/>
      <w:lvlText w:val=""/>
      <w:lvlJc w:val="left"/>
      <w:pPr>
        <w:tabs>
          <w:tab w:val="num" w:pos="284"/>
        </w:tabs>
        <w:ind w:left="0" w:firstLine="0"/>
      </w:pPr>
      <w:rPr>
        <w:rFonts w:hint="default"/>
      </w:rPr>
    </w:lvl>
    <w:lvl w:ilvl="8">
      <w:start w:val="1"/>
      <w:numFmt w:val="none"/>
      <w:lvlText w:val=""/>
      <w:lvlJc w:val="left"/>
      <w:pPr>
        <w:tabs>
          <w:tab w:val="num" w:pos="504"/>
        </w:tabs>
        <w:ind w:left="504" w:hanging="1584"/>
      </w:pPr>
      <w:rPr>
        <w:rFonts w:hint="default"/>
      </w:rPr>
    </w:lvl>
  </w:abstractNum>
  <w:abstractNum w:abstractNumId="8">
    <w:nsid w:val="25601562"/>
    <w:multiLevelType w:val="hybridMultilevel"/>
    <w:tmpl w:val="F29CD336"/>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9">
    <w:nsid w:val="26D91E25"/>
    <w:multiLevelType w:val="hybridMultilevel"/>
    <w:tmpl w:val="684C93BC"/>
    <w:lvl w:ilvl="0" w:tplc="340A0001">
      <w:start w:val="1"/>
      <w:numFmt w:val="bullet"/>
      <w:lvlText w:val=""/>
      <w:lvlJc w:val="left"/>
      <w:pPr>
        <w:ind w:left="720" w:hanging="360"/>
      </w:pPr>
      <w:rPr>
        <w:rFonts w:ascii="Symbol" w:hAnsi="Symbol"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nsid w:val="284D410E"/>
    <w:multiLevelType w:val="singleLevel"/>
    <w:tmpl w:val="D4567C1A"/>
    <w:lvl w:ilvl="0">
      <w:start w:val="1"/>
      <w:numFmt w:val="bullet"/>
      <w:lvlText w:val=""/>
      <w:lvlJc w:val="left"/>
      <w:pPr>
        <w:tabs>
          <w:tab w:val="num" w:pos="425"/>
        </w:tabs>
        <w:ind w:left="425" w:hanging="425"/>
      </w:pPr>
      <w:rPr>
        <w:rFonts w:ascii="Wingdings" w:hAnsi="Wingdings" w:hint="default"/>
        <w:b w:val="0"/>
        <w:i w:val="0"/>
        <w:sz w:val="22"/>
        <w:u w:val="none"/>
      </w:rPr>
    </w:lvl>
  </w:abstractNum>
  <w:abstractNum w:abstractNumId="11">
    <w:nsid w:val="2A19D20A"/>
    <w:multiLevelType w:val="hybridMultilevel"/>
    <w:tmpl w:val="15753BD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AF37A70"/>
    <w:multiLevelType w:val="hybridMultilevel"/>
    <w:tmpl w:val="3EA6B5B0"/>
    <w:lvl w:ilvl="0" w:tplc="A8EE3B04">
      <w:start w:val="1"/>
      <w:numFmt w:val="bullet"/>
      <w:lvlText w:val=""/>
      <w:lvlJc w:val="left"/>
      <w:pPr>
        <w:tabs>
          <w:tab w:val="num" w:pos="360"/>
        </w:tabs>
        <w:ind w:left="357" w:hanging="357"/>
      </w:pPr>
      <w:rPr>
        <w:rFonts w:ascii="Wingdings" w:hAnsi="Wing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DCB7757"/>
    <w:multiLevelType w:val="hybridMultilevel"/>
    <w:tmpl w:val="2E12EE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313459F4"/>
    <w:multiLevelType w:val="hybridMultilevel"/>
    <w:tmpl w:val="183CF6E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135058D"/>
    <w:multiLevelType w:val="singleLevel"/>
    <w:tmpl w:val="3B48AD22"/>
    <w:lvl w:ilvl="0">
      <w:start w:val="1"/>
      <w:numFmt w:val="bullet"/>
      <w:lvlText w:val=""/>
      <w:lvlJc w:val="left"/>
      <w:pPr>
        <w:tabs>
          <w:tab w:val="num" w:pos="425"/>
        </w:tabs>
        <w:ind w:left="425" w:hanging="425"/>
      </w:pPr>
      <w:rPr>
        <w:rFonts w:ascii="Wingdings" w:hAnsi="Wingdings" w:hint="default"/>
        <w:b w:val="0"/>
        <w:i w:val="0"/>
        <w:sz w:val="22"/>
        <w:u w:val="none"/>
      </w:rPr>
    </w:lvl>
  </w:abstractNum>
  <w:abstractNum w:abstractNumId="16">
    <w:nsid w:val="3CB93B46"/>
    <w:multiLevelType w:val="singleLevel"/>
    <w:tmpl w:val="D6DC71E2"/>
    <w:lvl w:ilvl="0">
      <w:start w:val="1"/>
      <w:numFmt w:val="bullet"/>
      <w:lvlText w:val=""/>
      <w:lvlJc w:val="left"/>
      <w:pPr>
        <w:tabs>
          <w:tab w:val="num" w:pos="425"/>
        </w:tabs>
        <w:ind w:left="425" w:hanging="425"/>
      </w:pPr>
      <w:rPr>
        <w:rFonts w:ascii="Wingdings" w:hAnsi="Wingdings" w:hint="default"/>
        <w:b w:val="0"/>
        <w:i w:val="0"/>
        <w:sz w:val="20"/>
        <w:u w:val="none"/>
      </w:rPr>
    </w:lvl>
  </w:abstractNum>
  <w:abstractNum w:abstractNumId="17">
    <w:nsid w:val="3DC29BB0"/>
    <w:multiLevelType w:val="hybridMultilevel"/>
    <w:tmpl w:val="86B3E74B"/>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22B7091"/>
    <w:multiLevelType w:val="hybridMultilevel"/>
    <w:tmpl w:val="F74813DC"/>
    <w:lvl w:ilvl="0" w:tplc="2422A664">
      <w:start w:val="1"/>
      <w:numFmt w:val="lowerLetter"/>
      <w:pStyle w:val="Ttulo6"/>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A511851"/>
    <w:multiLevelType w:val="multilevel"/>
    <w:tmpl w:val="2B4C87D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40"/>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A537861"/>
    <w:multiLevelType w:val="hybridMultilevel"/>
    <w:tmpl w:val="0A1E85D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nsid w:val="64D872B6"/>
    <w:multiLevelType w:val="hybridMultilevel"/>
    <w:tmpl w:val="BA723CC6"/>
    <w:lvl w:ilvl="0" w:tplc="0C0A0017">
      <w:start w:val="1"/>
      <w:numFmt w:val="bullet"/>
      <w:lvlText w:val=""/>
      <w:lvlJc w:val="left"/>
      <w:pPr>
        <w:ind w:left="720" w:hanging="360"/>
      </w:pPr>
      <w:rPr>
        <w:rFonts w:ascii="Wingdings" w:hAnsi="Wingdings"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22">
    <w:nsid w:val="66313D17"/>
    <w:multiLevelType w:val="hybridMultilevel"/>
    <w:tmpl w:val="B646457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nsid w:val="6899141D"/>
    <w:multiLevelType w:val="singleLevel"/>
    <w:tmpl w:val="FFA29AC8"/>
    <w:lvl w:ilvl="0">
      <w:start w:val="1"/>
      <w:numFmt w:val="bullet"/>
      <w:lvlText w:val=""/>
      <w:lvlJc w:val="left"/>
      <w:pPr>
        <w:tabs>
          <w:tab w:val="num" w:pos="425"/>
        </w:tabs>
        <w:ind w:left="425" w:hanging="425"/>
      </w:pPr>
      <w:rPr>
        <w:rFonts w:ascii="Wingdings" w:hAnsi="Wingdings" w:hint="default"/>
        <w:b w:val="0"/>
        <w:i w:val="0"/>
        <w:sz w:val="20"/>
        <w:u w:val="none"/>
      </w:rPr>
    </w:lvl>
  </w:abstractNum>
  <w:abstractNum w:abstractNumId="24">
    <w:nsid w:val="69CD27E5"/>
    <w:multiLevelType w:val="hybridMultilevel"/>
    <w:tmpl w:val="80A82B1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6E272D6A"/>
    <w:multiLevelType w:val="hybridMultilevel"/>
    <w:tmpl w:val="CEEE103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F3E7546"/>
    <w:multiLevelType w:val="hybridMultilevel"/>
    <w:tmpl w:val="A992B22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7">
    <w:nsid w:val="73E9757B"/>
    <w:multiLevelType w:val="hybridMultilevel"/>
    <w:tmpl w:val="2542B4F4"/>
    <w:lvl w:ilvl="0" w:tplc="340A000F">
      <w:start w:val="1"/>
      <w:numFmt w:val="decimal"/>
      <w:lvlText w:val="%1."/>
      <w:lvlJc w:val="left"/>
      <w:pPr>
        <w:ind w:left="1429" w:hanging="360"/>
      </w:pPr>
    </w:lvl>
    <w:lvl w:ilvl="1" w:tplc="340A0019">
      <w:start w:val="1"/>
      <w:numFmt w:val="lowerLetter"/>
      <w:lvlText w:val="%2."/>
      <w:lvlJc w:val="left"/>
      <w:pPr>
        <w:ind w:left="2149" w:hanging="360"/>
      </w:pPr>
    </w:lvl>
    <w:lvl w:ilvl="2" w:tplc="340A001B" w:tentative="1">
      <w:start w:val="1"/>
      <w:numFmt w:val="lowerRoman"/>
      <w:lvlText w:val="%3."/>
      <w:lvlJc w:val="right"/>
      <w:pPr>
        <w:ind w:left="2869" w:hanging="180"/>
      </w:pPr>
    </w:lvl>
    <w:lvl w:ilvl="3" w:tplc="340A000F" w:tentative="1">
      <w:start w:val="1"/>
      <w:numFmt w:val="decimal"/>
      <w:lvlText w:val="%4."/>
      <w:lvlJc w:val="left"/>
      <w:pPr>
        <w:ind w:left="3589" w:hanging="360"/>
      </w:pPr>
    </w:lvl>
    <w:lvl w:ilvl="4" w:tplc="340A0019" w:tentative="1">
      <w:start w:val="1"/>
      <w:numFmt w:val="lowerLetter"/>
      <w:lvlText w:val="%5."/>
      <w:lvlJc w:val="left"/>
      <w:pPr>
        <w:ind w:left="4309" w:hanging="360"/>
      </w:pPr>
    </w:lvl>
    <w:lvl w:ilvl="5" w:tplc="340A001B" w:tentative="1">
      <w:start w:val="1"/>
      <w:numFmt w:val="lowerRoman"/>
      <w:lvlText w:val="%6."/>
      <w:lvlJc w:val="right"/>
      <w:pPr>
        <w:ind w:left="5029" w:hanging="180"/>
      </w:pPr>
    </w:lvl>
    <w:lvl w:ilvl="6" w:tplc="340A000F" w:tentative="1">
      <w:start w:val="1"/>
      <w:numFmt w:val="decimal"/>
      <w:lvlText w:val="%7."/>
      <w:lvlJc w:val="left"/>
      <w:pPr>
        <w:ind w:left="5749" w:hanging="360"/>
      </w:pPr>
    </w:lvl>
    <w:lvl w:ilvl="7" w:tplc="340A0019" w:tentative="1">
      <w:start w:val="1"/>
      <w:numFmt w:val="lowerLetter"/>
      <w:lvlText w:val="%8."/>
      <w:lvlJc w:val="left"/>
      <w:pPr>
        <w:ind w:left="6469" w:hanging="360"/>
      </w:pPr>
    </w:lvl>
    <w:lvl w:ilvl="8" w:tplc="340A001B" w:tentative="1">
      <w:start w:val="1"/>
      <w:numFmt w:val="lowerRoman"/>
      <w:lvlText w:val="%9."/>
      <w:lvlJc w:val="right"/>
      <w:pPr>
        <w:ind w:left="7189" w:hanging="180"/>
      </w:pPr>
    </w:lvl>
  </w:abstractNum>
  <w:abstractNum w:abstractNumId="28">
    <w:nsid w:val="7A5C7ED8"/>
    <w:multiLevelType w:val="hybridMultilevel"/>
    <w:tmpl w:val="CC0EE71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lvlOverride w:ilvl="0">
      <w:startOverride w:val="1"/>
    </w:lvlOverride>
  </w:num>
  <w:num w:numId="3">
    <w:abstractNumId w:val="4"/>
  </w:num>
  <w:num w:numId="4">
    <w:abstractNumId w:val="6"/>
  </w:num>
  <w:num w:numId="5">
    <w:abstractNumId w:val="19"/>
  </w:num>
  <w:num w:numId="6">
    <w:abstractNumId w:val="10"/>
  </w:num>
  <w:num w:numId="7">
    <w:abstractNumId w:val="15"/>
  </w:num>
  <w:num w:numId="8">
    <w:abstractNumId w:val="12"/>
  </w:num>
  <w:num w:numId="9">
    <w:abstractNumId w:val="16"/>
  </w:num>
  <w:num w:numId="10">
    <w:abstractNumId w:val="23"/>
  </w:num>
  <w:num w:numId="11">
    <w:abstractNumId w:val="1"/>
  </w:num>
  <w:num w:numId="12">
    <w:abstractNumId w:val="2"/>
  </w:num>
  <w:num w:numId="13">
    <w:abstractNumId w:val="0"/>
  </w:num>
  <w:num w:numId="14">
    <w:abstractNumId w:val="24"/>
  </w:num>
  <w:num w:numId="15">
    <w:abstractNumId w:val="5"/>
  </w:num>
  <w:num w:numId="16">
    <w:abstractNumId w:val="21"/>
  </w:num>
  <w:num w:numId="17">
    <w:abstractNumId w:val="9"/>
  </w:num>
  <w:num w:numId="18">
    <w:abstractNumId w:val="13"/>
  </w:num>
  <w:num w:numId="19">
    <w:abstractNumId w:val="25"/>
  </w:num>
  <w:num w:numId="20">
    <w:abstractNumId w:val="7"/>
    <w:lvlOverride w:ilvl="0">
      <w:startOverride w:val="2"/>
    </w:lvlOverride>
    <w:lvlOverride w:ilvl="1">
      <w:startOverride w:val="4"/>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
  </w:num>
  <w:num w:numId="23">
    <w:abstractNumId w:val="14"/>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8"/>
  </w:num>
  <w:num w:numId="27">
    <w:abstractNumId w:val="17"/>
  </w:num>
  <w:num w:numId="28">
    <w:abstractNumId w:val="11"/>
  </w:num>
  <w:num w:numId="29">
    <w:abstractNumId w:val="8"/>
  </w:num>
  <w:num w:numId="30">
    <w:abstractNumId w:val="22"/>
  </w:num>
  <w:num w:numId="31">
    <w:abstractNumId w:val="7"/>
  </w:num>
  <w:num w:numId="32">
    <w:abstractNumId w:val="26"/>
  </w:num>
  <w:num w:numId="33">
    <w:abstractNumId w:val="7"/>
  </w:num>
  <w:num w:numId="34">
    <w:abstractNumId w:val="7"/>
  </w:num>
  <w:num w:numId="3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49">
      <o:colormru v:ext="edit" colors="#0068b3,#bbbcb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046"/>
    <w:rsid w:val="0000112E"/>
    <w:rsid w:val="00001D50"/>
    <w:rsid w:val="00002C98"/>
    <w:rsid w:val="00003D06"/>
    <w:rsid w:val="00003F39"/>
    <w:rsid w:val="00004EF8"/>
    <w:rsid w:val="00011B7F"/>
    <w:rsid w:val="00011C2E"/>
    <w:rsid w:val="000132E0"/>
    <w:rsid w:val="00014C4A"/>
    <w:rsid w:val="00016E5A"/>
    <w:rsid w:val="000171F3"/>
    <w:rsid w:val="00021215"/>
    <w:rsid w:val="00021915"/>
    <w:rsid w:val="00023494"/>
    <w:rsid w:val="00023D1C"/>
    <w:rsid w:val="00025092"/>
    <w:rsid w:val="00027A5B"/>
    <w:rsid w:val="000314ED"/>
    <w:rsid w:val="0003236F"/>
    <w:rsid w:val="0003319C"/>
    <w:rsid w:val="00034079"/>
    <w:rsid w:val="0004093F"/>
    <w:rsid w:val="00040D0F"/>
    <w:rsid w:val="000432E8"/>
    <w:rsid w:val="00043A76"/>
    <w:rsid w:val="0004568D"/>
    <w:rsid w:val="00046F3F"/>
    <w:rsid w:val="00050557"/>
    <w:rsid w:val="00050EA1"/>
    <w:rsid w:val="00054B58"/>
    <w:rsid w:val="0005773A"/>
    <w:rsid w:val="00060E0A"/>
    <w:rsid w:val="0006338F"/>
    <w:rsid w:val="0006351C"/>
    <w:rsid w:val="000641D5"/>
    <w:rsid w:val="00064CDA"/>
    <w:rsid w:val="00073F70"/>
    <w:rsid w:val="00074176"/>
    <w:rsid w:val="00074223"/>
    <w:rsid w:val="00074675"/>
    <w:rsid w:val="000750A6"/>
    <w:rsid w:val="00075D94"/>
    <w:rsid w:val="000774EA"/>
    <w:rsid w:val="00080F88"/>
    <w:rsid w:val="000853A4"/>
    <w:rsid w:val="00086389"/>
    <w:rsid w:val="00091E7D"/>
    <w:rsid w:val="000923F8"/>
    <w:rsid w:val="00092E24"/>
    <w:rsid w:val="0009601B"/>
    <w:rsid w:val="0009777A"/>
    <w:rsid w:val="00097E2F"/>
    <w:rsid w:val="000A5BB5"/>
    <w:rsid w:val="000A7CAD"/>
    <w:rsid w:val="000B0B79"/>
    <w:rsid w:val="000B1979"/>
    <w:rsid w:val="000B3F01"/>
    <w:rsid w:val="000B5607"/>
    <w:rsid w:val="000C40FE"/>
    <w:rsid w:val="000C73D7"/>
    <w:rsid w:val="000D0267"/>
    <w:rsid w:val="000D0718"/>
    <w:rsid w:val="000D16E0"/>
    <w:rsid w:val="000D1C72"/>
    <w:rsid w:val="000D27F6"/>
    <w:rsid w:val="000D3A8F"/>
    <w:rsid w:val="000D42BC"/>
    <w:rsid w:val="000D4A6E"/>
    <w:rsid w:val="000E0D6A"/>
    <w:rsid w:val="000E673B"/>
    <w:rsid w:val="000F08A4"/>
    <w:rsid w:val="000F1376"/>
    <w:rsid w:val="000F3675"/>
    <w:rsid w:val="000F53CA"/>
    <w:rsid w:val="000F68C4"/>
    <w:rsid w:val="000F6C8F"/>
    <w:rsid w:val="00101F4B"/>
    <w:rsid w:val="00102045"/>
    <w:rsid w:val="001035FE"/>
    <w:rsid w:val="00105CA2"/>
    <w:rsid w:val="001061D6"/>
    <w:rsid w:val="00107156"/>
    <w:rsid w:val="00107988"/>
    <w:rsid w:val="001133B9"/>
    <w:rsid w:val="001169DE"/>
    <w:rsid w:val="00117F02"/>
    <w:rsid w:val="001201A5"/>
    <w:rsid w:val="00121186"/>
    <w:rsid w:val="0012260E"/>
    <w:rsid w:val="0012273A"/>
    <w:rsid w:val="00126B0D"/>
    <w:rsid w:val="001272E5"/>
    <w:rsid w:val="0013276A"/>
    <w:rsid w:val="00134A57"/>
    <w:rsid w:val="00136963"/>
    <w:rsid w:val="00137A77"/>
    <w:rsid w:val="00142784"/>
    <w:rsid w:val="00144C29"/>
    <w:rsid w:val="00144CD1"/>
    <w:rsid w:val="001451D2"/>
    <w:rsid w:val="00151B09"/>
    <w:rsid w:val="0015351A"/>
    <w:rsid w:val="00153C69"/>
    <w:rsid w:val="00153F37"/>
    <w:rsid w:val="0015479B"/>
    <w:rsid w:val="001556F1"/>
    <w:rsid w:val="001562FE"/>
    <w:rsid w:val="00160BFB"/>
    <w:rsid w:val="00161742"/>
    <w:rsid w:val="00165A11"/>
    <w:rsid w:val="00171708"/>
    <w:rsid w:val="00173BCB"/>
    <w:rsid w:val="00174407"/>
    <w:rsid w:val="001759B8"/>
    <w:rsid w:val="00176C5E"/>
    <w:rsid w:val="00182689"/>
    <w:rsid w:val="001862C8"/>
    <w:rsid w:val="001921FC"/>
    <w:rsid w:val="00195013"/>
    <w:rsid w:val="001950A0"/>
    <w:rsid w:val="0019519F"/>
    <w:rsid w:val="001956D4"/>
    <w:rsid w:val="001A0AF4"/>
    <w:rsid w:val="001A1532"/>
    <w:rsid w:val="001A3454"/>
    <w:rsid w:val="001A3E69"/>
    <w:rsid w:val="001A4682"/>
    <w:rsid w:val="001A61D6"/>
    <w:rsid w:val="001B5E50"/>
    <w:rsid w:val="001B7754"/>
    <w:rsid w:val="001C09AD"/>
    <w:rsid w:val="001C411E"/>
    <w:rsid w:val="001C4801"/>
    <w:rsid w:val="001C5C61"/>
    <w:rsid w:val="001D10D2"/>
    <w:rsid w:val="001D3014"/>
    <w:rsid w:val="001D3846"/>
    <w:rsid w:val="001D48EA"/>
    <w:rsid w:val="001D539D"/>
    <w:rsid w:val="001D57BF"/>
    <w:rsid w:val="001D70CD"/>
    <w:rsid w:val="001E2449"/>
    <w:rsid w:val="001E3EE7"/>
    <w:rsid w:val="001E4E37"/>
    <w:rsid w:val="001E7D14"/>
    <w:rsid w:val="001F3CFE"/>
    <w:rsid w:val="001F5EAF"/>
    <w:rsid w:val="001F5FD5"/>
    <w:rsid w:val="001F614E"/>
    <w:rsid w:val="001F64AA"/>
    <w:rsid w:val="0020096E"/>
    <w:rsid w:val="00201E5F"/>
    <w:rsid w:val="002038F0"/>
    <w:rsid w:val="00206B6A"/>
    <w:rsid w:val="00206DB1"/>
    <w:rsid w:val="00211811"/>
    <w:rsid w:val="002118C4"/>
    <w:rsid w:val="0021561B"/>
    <w:rsid w:val="00216CFE"/>
    <w:rsid w:val="00217A2B"/>
    <w:rsid w:val="0022256A"/>
    <w:rsid w:val="002241D1"/>
    <w:rsid w:val="00225F2A"/>
    <w:rsid w:val="00227ABF"/>
    <w:rsid w:val="00227D09"/>
    <w:rsid w:val="00231EB1"/>
    <w:rsid w:val="00232346"/>
    <w:rsid w:val="00233128"/>
    <w:rsid w:val="00235457"/>
    <w:rsid w:val="00235AE3"/>
    <w:rsid w:val="002368CC"/>
    <w:rsid w:val="00237D92"/>
    <w:rsid w:val="00242737"/>
    <w:rsid w:val="00243A34"/>
    <w:rsid w:val="00244A20"/>
    <w:rsid w:val="002475DD"/>
    <w:rsid w:val="00251CCA"/>
    <w:rsid w:val="00253848"/>
    <w:rsid w:val="002562B9"/>
    <w:rsid w:val="002566CD"/>
    <w:rsid w:val="002627AD"/>
    <w:rsid w:val="002658F7"/>
    <w:rsid w:val="00267998"/>
    <w:rsid w:val="002713C6"/>
    <w:rsid w:val="002730D1"/>
    <w:rsid w:val="00273705"/>
    <w:rsid w:val="0027500E"/>
    <w:rsid w:val="00275A53"/>
    <w:rsid w:val="00280976"/>
    <w:rsid w:val="00285A90"/>
    <w:rsid w:val="002863C6"/>
    <w:rsid w:val="002873D7"/>
    <w:rsid w:val="002A18C8"/>
    <w:rsid w:val="002A2A71"/>
    <w:rsid w:val="002A3007"/>
    <w:rsid w:val="002A3A79"/>
    <w:rsid w:val="002A7218"/>
    <w:rsid w:val="002A72E2"/>
    <w:rsid w:val="002B070A"/>
    <w:rsid w:val="002B10A0"/>
    <w:rsid w:val="002B1460"/>
    <w:rsid w:val="002B304F"/>
    <w:rsid w:val="002B357D"/>
    <w:rsid w:val="002B5636"/>
    <w:rsid w:val="002B6210"/>
    <w:rsid w:val="002B74AD"/>
    <w:rsid w:val="002C0376"/>
    <w:rsid w:val="002C2D54"/>
    <w:rsid w:val="002C3CAA"/>
    <w:rsid w:val="002C3F1F"/>
    <w:rsid w:val="002C4E6C"/>
    <w:rsid w:val="002D1CCA"/>
    <w:rsid w:val="002D45CF"/>
    <w:rsid w:val="002D55ED"/>
    <w:rsid w:val="002D65C6"/>
    <w:rsid w:val="002D666D"/>
    <w:rsid w:val="002E0502"/>
    <w:rsid w:val="002E4A42"/>
    <w:rsid w:val="002E4FB1"/>
    <w:rsid w:val="002F0C25"/>
    <w:rsid w:val="002F121F"/>
    <w:rsid w:val="002F16E1"/>
    <w:rsid w:val="002F3E91"/>
    <w:rsid w:val="00301AF9"/>
    <w:rsid w:val="00301B9D"/>
    <w:rsid w:val="00302B62"/>
    <w:rsid w:val="0030407D"/>
    <w:rsid w:val="003042D3"/>
    <w:rsid w:val="003104F7"/>
    <w:rsid w:val="00312A60"/>
    <w:rsid w:val="00321A82"/>
    <w:rsid w:val="003222CC"/>
    <w:rsid w:val="003260D5"/>
    <w:rsid w:val="0032637A"/>
    <w:rsid w:val="00326493"/>
    <w:rsid w:val="00330B81"/>
    <w:rsid w:val="00330C3A"/>
    <w:rsid w:val="00330FDC"/>
    <w:rsid w:val="0033218E"/>
    <w:rsid w:val="00332D16"/>
    <w:rsid w:val="00335F1E"/>
    <w:rsid w:val="0033784C"/>
    <w:rsid w:val="003446C9"/>
    <w:rsid w:val="003471FC"/>
    <w:rsid w:val="0035000C"/>
    <w:rsid w:val="00350112"/>
    <w:rsid w:val="003502F7"/>
    <w:rsid w:val="00355282"/>
    <w:rsid w:val="003564AC"/>
    <w:rsid w:val="00357A21"/>
    <w:rsid w:val="00357BDC"/>
    <w:rsid w:val="00361447"/>
    <w:rsid w:val="0036218F"/>
    <w:rsid w:val="00362327"/>
    <w:rsid w:val="00366BB2"/>
    <w:rsid w:val="00366E9C"/>
    <w:rsid w:val="00371991"/>
    <w:rsid w:val="00371C7C"/>
    <w:rsid w:val="00372445"/>
    <w:rsid w:val="003733CC"/>
    <w:rsid w:val="0037458F"/>
    <w:rsid w:val="003745D4"/>
    <w:rsid w:val="003816B7"/>
    <w:rsid w:val="003821CD"/>
    <w:rsid w:val="00382C5D"/>
    <w:rsid w:val="00382DD8"/>
    <w:rsid w:val="00382EB3"/>
    <w:rsid w:val="00386EF5"/>
    <w:rsid w:val="00387971"/>
    <w:rsid w:val="00391715"/>
    <w:rsid w:val="00391F02"/>
    <w:rsid w:val="0039252A"/>
    <w:rsid w:val="00392BD8"/>
    <w:rsid w:val="00396412"/>
    <w:rsid w:val="003966FD"/>
    <w:rsid w:val="003A1101"/>
    <w:rsid w:val="003A5282"/>
    <w:rsid w:val="003B3CDC"/>
    <w:rsid w:val="003B4E4D"/>
    <w:rsid w:val="003C415F"/>
    <w:rsid w:val="003C59D4"/>
    <w:rsid w:val="003C5B57"/>
    <w:rsid w:val="003C5E09"/>
    <w:rsid w:val="003C69C5"/>
    <w:rsid w:val="003C77C4"/>
    <w:rsid w:val="003C7826"/>
    <w:rsid w:val="003D1A4A"/>
    <w:rsid w:val="003D2FFF"/>
    <w:rsid w:val="003D6FE3"/>
    <w:rsid w:val="003D7953"/>
    <w:rsid w:val="003E1037"/>
    <w:rsid w:val="003E189F"/>
    <w:rsid w:val="003E4B35"/>
    <w:rsid w:val="003E4F02"/>
    <w:rsid w:val="003E72D3"/>
    <w:rsid w:val="003E7C58"/>
    <w:rsid w:val="003F03BC"/>
    <w:rsid w:val="003F1E13"/>
    <w:rsid w:val="003F51EA"/>
    <w:rsid w:val="003F5408"/>
    <w:rsid w:val="0040114E"/>
    <w:rsid w:val="004014A2"/>
    <w:rsid w:val="004028FD"/>
    <w:rsid w:val="00405FFF"/>
    <w:rsid w:val="0041067B"/>
    <w:rsid w:val="00413D2D"/>
    <w:rsid w:val="00413FF9"/>
    <w:rsid w:val="00415A0F"/>
    <w:rsid w:val="00415B31"/>
    <w:rsid w:val="004218D0"/>
    <w:rsid w:val="0042285B"/>
    <w:rsid w:val="00424770"/>
    <w:rsid w:val="00427CA7"/>
    <w:rsid w:val="00433D14"/>
    <w:rsid w:val="00434981"/>
    <w:rsid w:val="004436FF"/>
    <w:rsid w:val="0044678B"/>
    <w:rsid w:val="004472F8"/>
    <w:rsid w:val="004532BE"/>
    <w:rsid w:val="00453791"/>
    <w:rsid w:val="0045775C"/>
    <w:rsid w:val="00461747"/>
    <w:rsid w:val="00461C57"/>
    <w:rsid w:val="0046320B"/>
    <w:rsid w:val="00464210"/>
    <w:rsid w:val="00465F15"/>
    <w:rsid w:val="004701AB"/>
    <w:rsid w:val="0047251B"/>
    <w:rsid w:val="00472594"/>
    <w:rsid w:val="00476502"/>
    <w:rsid w:val="00477DC1"/>
    <w:rsid w:val="0048110A"/>
    <w:rsid w:val="00481EE7"/>
    <w:rsid w:val="0048331B"/>
    <w:rsid w:val="0048517C"/>
    <w:rsid w:val="004853E0"/>
    <w:rsid w:val="00485939"/>
    <w:rsid w:val="00487C58"/>
    <w:rsid w:val="004904DB"/>
    <w:rsid w:val="004A0943"/>
    <w:rsid w:val="004A1ED3"/>
    <w:rsid w:val="004A2F08"/>
    <w:rsid w:val="004A3E5F"/>
    <w:rsid w:val="004A6362"/>
    <w:rsid w:val="004A72B2"/>
    <w:rsid w:val="004B0557"/>
    <w:rsid w:val="004B0ABB"/>
    <w:rsid w:val="004B16B4"/>
    <w:rsid w:val="004B2932"/>
    <w:rsid w:val="004B35D0"/>
    <w:rsid w:val="004B4EA9"/>
    <w:rsid w:val="004B5508"/>
    <w:rsid w:val="004B5982"/>
    <w:rsid w:val="004B6D77"/>
    <w:rsid w:val="004B72CF"/>
    <w:rsid w:val="004B74E7"/>
    <w:rsid w:val="004C125B"/>
    <w:rsid w:val="004C1915"/>
    <w:rsid w:val="004C2314"/>
    <w:rsid w:val="004C4180"/>
    <w:rsid w:val="004C49AD"/>
    <w:rsid w:val="004C5601"/>
    <w:rsid w:val="004C6064"/>
    <w:rsid w:val="004C76A5"/>
    <w:rsid w:val="004D00A6"/>
    <w:rsid w:val="004E10C7"/>
    <w:rsid w:val="004E1109"/>
    <w:rsid w:val="004E2304"/>
    <w:rsid w:val="004E3E42"/>
    <w:rsid w:val="004E434A"/>
    <w:rsid w:val="004E58B5"/>
    <w:rsid w:val="004F06D4"/>
    <w:rsid w:val="004F49E9"/>
    <w:rsid w:val="004F4E98"/>
    <w:rsid w:val="004F7CC0"/>
    <w:rsid w:val="004F7D61"/>
    <w:rsid w:val="004F7E5A"/>
    <w:rsid w:val="004F7F8F"/>
    <w:rsid w:val="00502287"/>
    <w:rsid w:val="005031DE"/>
    <w:rsid w:val="0050590D"/>
    <w:rsid w:val="00505F24"/>
    <w:rsid w:val="00507082"/>
    <w:rsid w:val="0050777C"/>
    <w:rsid w:val="0051160E"/>
    <w:rsid w:val="00513D0E"/>
    <w:rsid w:val="0051507C"/>
    <w:rsid w:val="00520A5B"/>
    <w:rsid w:val="00520F01"/>
    <w:rsid w:val="00524309"/>
    <w:rsid w:val="00524738"/>
    <w:rsid w:val="00524A5E"/>
    <w:rsid w:val="005323BE"/>
    <w:rsid w:val="005339B7"/>
    <w:rsid w:val="00533FAD"/>
    <w:rsid w:val="0053599C"/>
    <w:rsid w:val="00540A0B"/>
    <w:rsid w:val="005451A7"/>
    <w:rsid w:val="00550304"/>
    <w:rsid w:val="005512A5"/>
    <w:rsid w:val="005517D8"/>
    <w:rsid w:val="005545A4"/>
    <w:rsid w:val="00554A0F"/>
    <w:rsid w:val="00561F03"/>
    <w:rsid w:val="00562510"/>
    <w:rsid w:val="00562DBD"/>
    <w:rsid w:val="005630E2"/>
    <w:rsid w:val="00564F85"/>
    <w:rsid w:val="0057345F"/>
    <w:rsid w:val="00574175"/>
    <w:rsid w:val="005804A6"/>
    <w:rsid w:val="00580A7E"/>
    <w:rsid w:val="00580DAF"/>
    <w:rsid w:val="005843CF"/>
    <w:rsid w:val="0058464B"/>
    <w:rsid w:val="00585335"/>
    <w:rsid w:val="00591DEC"/>
    <w:rsid w:val="00592AC1"/>
    <w:rsid w:val="00595F87"/>
    <w:rsid w:val="0059700F"/>
    <w:rsid w:val="005A0CB0"/>
    <w:rsid w:val="005A3209"/>
    <w:rsid w:val="005A68A9"/>
    <w:rsid w:val="005A74A0"/>
    <w:rsid w:val="005B31FF"/>
    <w:rsid w:val="005B32AA"/>
    <w:rsid w:val="005B48DD"/>
    <w:rsid w:val="005B5706"/>
    <w:rsid w:val="005B7276"/>
    <w:rsid w:val="005C28CA"/>
    <w:rsid w:val="005C4756"/>
    <w:rsid w:val="005C59EE"/>
    <w:rsid w:val="005C7EFD"/>
    <w:rsid w:val="005D5FE7"/>
    <w:rsid w:val="005D6535"/>
    <w:rsid w:val="005D6C0C"/>
    <w:rsid w:val="005D7EEF"/>
    <w:rsid w:val="005E1C35"/>
    <w:rsid w:val="005E1EBD"/>
    <w:rsid w:val="005E20EA"/>
    <w:rsid w:val="005E5F1F"/>
    <w:rsid w:val="005E5F61"/>
    <w:rsid w:val="005F0256"/>
    <w:rsid w:val="005F0897"/>
    <w:rsid w:val="005F144E"/>
    <w:rsid w:val="005F15A9"/>
    <w:rsid w:val="005F24BD"/>
    <w:rsid w:val="005F5223"/>
    <w:rsid w:val="005F5E9C"/>
    <w:rsid w:val="005F6E79"/>
    <w:rsid w:val="00601903"/>
    <w:rsid w:val="006022EA"/>
    <w:rsid w:val="00607164"/>
    <w:rsid w:val="00607B02"/>
    <w:rsid w:val="00613498"/>
    <w:rsid w:val="0061487C"/>
    <w:rsid w:val="00615874"/>
    <w:rsid w:val="00620A79"/>
    <w:rsid w:val="0062226E"/>
    <w:rsid w:val="00623087"/>
    <w:rsid w:val="00623173"/>
    <w:rsid w:val="0063088B"/>
    <w:rsid w:val="00631DF8"/>
    <w:rsid w:val="00632C5B"/>
    <w:rsid w:val="00633243"/>
    <w:rsid w:val="006357FE"/>
    <w:rsid w:val="00635DA6"/>
    <w:rsid w:val="00637D46"/>
    <w:rsid w:val="00637DDF"/>
    <w:rsid w:val="00641D78"/>
    <w:rsid w:val="00645081"/>
    <w:rsid w:val="00646D0A"/>
    <w:rsid w:val="0065078A"/>
    <w:rsid w:val="006518FC"/>
    <w:rsid w:val="00651AE1"/>
    <w:rsid w:val="00652F0D"/>
    <w:rsid w:val="00653886"/>
    <w:rsid w:val="00654824"/>
    <w:rsid w:val="00656C9A"/>
    <w:rsid w:val="0066144D"/>
    <w:rsid w:val="006614A4"/>
    <w:rsid w:val="0066466B"/>
    <w:rsid w:val="006658D6"/>
    <w:rsid w:val="006669C6"/>
    <w:rsid w:val="00670F09"/>
    <w:rsid w:val="00671F7F"/>
    <w:rsid w:val="00673DB2"/>
    <w:rsid w:val="006740B4"/>
    <w:rsid w:val="006749EA"/>
    <w:rsid w:val="00675A92"/>
    <w:rsid w:val="0068016D"/>
    <w:rsid w:val="00680F54"/>
    <w:rsid w:val="006830A6"/>
    <w:rsid w:val="0068603B"/>
    <w:rsid w:val="00686DC5"/>
    <w:rsid w:val="0069406E"/>
    <w:rsid w:val="006A1701"/>
    <w:rsid w:val="006A25CC"/>
    <w:rsid w:val="006A5400"/>
    <w:rsid w:val="006A7532"/>
    <w:rsid w:val="006A763A"/>
    <w:rsid w:val="006B053D"/>
    <w:rsid w:val="006B176F"/>
    <w:rsid w:val="006B2BFB"/>
    <w:rsid w:val="006B4688"/>
    <w:rsid w:val="006C03E0"/>
    <w:rsid w:val="006C3556"/>
    <w:rsid w:val="006C61D4"/>
    <w:rsid w:val="006C6506"/>
    <w:rsid w:val="006C7802"/>
    <w:rsid w:val="006D1630"/>
    <w:rsid w:val="006D42AE"/>
    <w:rsid w:val="006D5128"/>
    <w:rsid w:val="006D5AF4"/>
    <w:rsid w:val="006D6188"/>
    <w:rsid w:val="006E0F25"/>
    <w:rsid w:val="006E484B"/>
    <w:rsid w:val="006E56A8"/>
    <w:rsid w:val="006E6DA1"/>
    <w:rsid w:val="006E7267"/>
    <w:rsid w:val="006E7B1D"/>
    <w:rsid w:val="006F0CF8"/>
    <w:rsid w:val="006F1B07"/>
    <w:rsid w:val="006F410F"/>
    <w:rsid w:val="006F460F"/>
    <w:rsid w:val="007013F7"/>
    <w:rsid w:val="00702CA4"/>
    <w:rsid w:val="00703E07"/>
    <w:rsid w:val="00704FBD"/>
    <w:rsid w:val="00705B9A"/>
    <w:rsid w:val="00707194"/>
    <w:rsid w:val="00707B93"/>
    <w:rsid w:val="007125F0"/>
    <w:rsid w:val="00712BE2"/>
    <w:rsid w:val="0072032E"/>
    <w:rsid w:val="0072093C"/>
    <w:rsid w:val="00721DBE"/>
    <w:rsid w:val="00727C32"/>
    <w:rsid w:val="00731DBB"/>
    <w:rsid w:val="00731E76"/>
    <w:rsid w:val="00733035"/>
    <w:rsid w:val="007367E4"/>
    <w:rsid w:val="00737B1A"/>
    <w:rsid w:val="00740326"/>
    <w:rsid w:val="00741227"/>
    <w:rsid w:val="00741EB9"/>
    <w:rsid w:val="00742175"/>
    <w:rsid w:val="00742728"/>
    <w:rsid w:val="00752740"/>
    <w:rsid w:val="00754205"/>
    <w:rsid w:val="0075760D"/>
    <w:rsid w:val="00760A05"/>
    <w:rsid w:val="00762462"/>
    <w:rsid w:val="00764F4B"/>
    <w:rsid w:val="00773583"/>
    <w:rsid w:val="0077367C"/>
    <w:rsid w:val="00777BA0"/>
    <w:rsid w:val="00780BA6"/>
    <w:rsid w:val="00785E7A"/>
    <w:rsid w:val="007901CB"/>
    <w:rsid w:val="00790715"/>
    <w:rsid w:val="00793046"/>
    <w:rsid w:val="0079391D"/>
    <w:rsid w:val="007953C7"/>
    <w:rsid w:val="00795B09"/>
    <w:rsid w:val="007968C3"/>
    <w:rsid w:val="0079693F"/>
    <w:rsid w:val="007969A3"/>
    <w:rsid w:val="007A06F7"/>
    <w:rsid w:val="007A156D"/>
    <w:rsid w:val="007A5C9E"/>
    <w:rsid w:val="007B3547"/>
    <w:rsid w:val="007B3772"/>
    <w:rsid w:val="007B4896"/>
    <w:rsid w:val="007B6B3B"/>
    <w:rsid w:val="007C2F7A"/>
    <w:rsid w:val="007C4969"/>
    <w:rsid w:val="007C4CAC"/>
    <w:rsid w:val="007D30D4"/>
    <w:rsid w:val="007D7990"/>
    <w:rsid w:val="007E11EF"/>
    <w:rsid w:val="007E5B19"/>
    <w:rsid w:val="007E624F"/>
    <w:rsid w:val="007E71B7"/>
    <w:rsid w:val="007F4A8D"/>
    <w:rsid w:val="007F64C7"/>
    <w:rsid w:val="007F7212"/>
    <w:rsid w:val="00800461"/>
    <w:rsid w:val="008007F5"/>
    <w:rsid w:val="0080384E"/>
    <w:rsid w:val="008038AE"/>
    <w:rsid w:val="00804121"/>
    <w:rsid w:val="008074CD"/>
    <w:rsid w:val="008123C6"/>
    <w:rsid w:val="00812831"/>
    <w:rsid w:val="008130E4"/>
    <w:rsid w:val="0081357F"/>
    <w:rsid w:val="00814E85"/>
    <w:rsid w:val="00814F4D"/>
    <w:rsid w:val="00820E0B"/>
    <w:rsid w:val="00824F9E"/>
    <w:rsid w:val="0082509A"/>
    <w:rsid w:val="00831CE2"/>
    <w:rsid w:val="008339BC"/>
    <w:rsid w:val="00834E36"/>
    <w:rsid w:val="00836466"/>
    <w:rsid w:val="00841FD5"/>
    <w:rsid w:val="00845420"/>
    <w:rsid w:val="00850795"/>
    <w:rsid w:val="008520BE"/>
    <w:rsid w:val="00856324"/>
    <w:rsid w:val="0085783B"/>
    <w:rsid w:val="00862D85"/>
    <w:rsid w:val="00864AE5"/>
    <w:rsid w:val="00864EAA"/>
    <w:rsid w:val="00865055"/>
    <w:rsid w:val="008650A7"/>
    <w:rsid w:val="008707FF"/>
    <w:rsid w:val="00870FF3"/>
    <w:rsid w:val="00871658"/>
    <w:rsid w:val="008760C9"/>
    <w:rsid w:val="00876D35"/>
    <w:rsid w:val="008772C5"/>
    <w:rsid w:val="00880541"/>
    <w:rsid w:val="008809F8"/>
    <w:rsid w:val="008814B2"/>
    <w:rsid w:val="00882608"/>
    <w:rsid w:val="008843B9"/>
    <w:rsid w:val="008859CB"/>
    <w:rsid w:val="00887601"/>
    <w:rsid w:val="008916CA"/>
    <w:rsid w:val="008916D8"/>
    <w:rsid w:val="00891D0B"/>
    <w:rsid w:val="00891E67"/>
    <w:rsid w:val="00894499"/>
    <w:rsid w:val="00897D47"/>
    <w:rsid w:val="008A07D9"/>
    <w:rsid w:val="008A1232"/>
    <w:rsid w:val="008B4FB1"/>
    <w:rsid w:val="008B6512"/>
    <w:rsid w:val="008B6A08"/>
    <w:rsid w:val="008B7FB4"/>
    <w:rsid w:val="008C4C0B"/>
    <w:rsid w:val="008C6F6B"/>
    <w:rsid w:val="008C792E"/>
    <w:rsid w:val="008D1815"/>
    <w:rsid w:val="008D19C9"/>
    <w:rsid w:val="008D3085"/>
    <w:rsid w:val="008D5AA1"/>
    <w:rsid w:val="008E13B1"/>
    <w:rsid w:val="008E5275"/>
    <w:rsid w:val="008E5F40"/>
    <w:rsid w:val="008E7D96"/>
    <w:rsid w:val="008F10A2"/>
    <w:rsid w:val="008F4628"/>
    <w:rsid w:val="008F6D38"/>
    <w:rsid w:val="009000B3"/>
    <w:rsid w:val="00900104"/>
    <w:rsid w:val="00901D58"/>
    <w:rsid w:val="009057D6"/>
    <w:rsid w:val="00905B4E"/>
    <w:rsid w:val="00907862"/>
    <w:rsid w:val="00910044"/>
    <w:rsid w:val="0091239E"/>
    <w:rsid w:val="009128BC"/>
    <w:rsid w:val="009154E8"/>
    <w:rsid w:val="0091624B"/>
    <w:rsid w:val="009166FE"/>
    <w:rsid w:val="00917192"/>
    <w:rsid w:val="00922035"/>
    <w:rsid w:val="009220D5"/>
    <w:rsid w:val="00922E8F"/>
    <w:rsid w:val="00924289"/>
    <w:rsid w:val="0092683D"/>
    <w:rsid w:val="009274EE"/>
    <w:rsid w:val="00927850"/>
    <w:rsid w:val="00927C38"/>
    <w:rsid w:val="00931389"/>
    <w:rsid w:val="00931477"/>
    <w:rsid w:val="009333E9"/>
    <w:rsid w:val="00935F73"/>
    <w:rsid w:val="00937C50"/>
    <w:rsid w:val="00937DAF"/>
    <w:rsid w:val="00941BAF"/>
    <w:rsid w:val="00944A50"/>
    <w:rsid w:val="0094770C"/>
    <w:rsid w:val="009501AF"/>
    <w:rsid w:val="00950E1A"/>
    <w:rsid w:val="009515AE"/>
    <w:rsid w:val="009517FA"/>
    <w:rsid w:val="00953646"/>
    <w:rsid w:val="00953F25"/>
    <w:rsid w:val="009576F1"/>
    <w:rsid w:val="00957FE8"/>
    <w:rsid w:val="00960476"/>
    <w:rsid w:val="00962BE2"/>
    <w:rsid w:val="00962C26"/>
    <w:rsid w:val="0096548C"/>
    <w:rsid w:val="00965CC3"/>
    <w:rsid w:val="00972365"/>
    <w:rsid w:val="009763D5"/>
    <w:rsid w:val="009800E3"/>
    <w:rsid w:val="00981506"/>
    <w:rsid w:val="00982D1B"/>
    <w:rsid w:val="00992F60"/>
    <w:rsid w:val="0099434D"/>
    <w:rsid w:val="00994461"/>
    <w:rsid w:val="00995AB4"/>
    <w:rsid w:val="009A009A"/>
    <w:rsid w:val="009A31BB"/>
    <w:rsid w:val="009A39AF"/>
    <w:rsid w:val="009A6225"/>
    <w:rsid w:val="009A6C60"/>
    <w:rsid w:val="009B0596"/>
    <w:rsid w:val="009B1F09"/>
    <w:rsid w:val="009B4FF1"/>
    <w:rsid w:val="009B60A1"/>
    <w:rsid w:val="009C05E9"/>
    <w:rsid w:val="009C3281"/>
    <w:rsid w:val="009C3772"/>
    <w:rsid w:val="009C39CA"/>
    <w:rsid w:val="009C3B94"/>
    <w:rsid w:val="009C3DD0"/>
    <w:rsid w:val="009C754F"/>
    <w:rsid w:val="009D2F8F"/>
    <w:rsid w:val="009D3D62"/>
    <w:rsid w:val="009D6225"/>
    <w:rsid w:val="009E1DB5"/>
    <w:rsid w:val="009E274B"/>
    <w:rsid w:val="009E4B0F"/>
    <w:rsid w:val="009F015F"/>
    <w:rsid w:val="009F18CB"/>
    <w:rsid w:val="009F2200"/>
    <w:rsid w:val="009F746E"/>
    <w:rsid w:val="00A00DCF"/>
    <w:rsid w:val="00A01819"/>
    <w:rsid w:val="00A03B7D"/>
    <w:rsid w:val="00A04B65"/>
    <w:rsid w:val="00A067C9"/>
    <w:rsid w:val="00A13DB5"/>
    <w:rsid w:val="00A14D27"/>
    <w:rsid w:val="00A153D5"/>
    <w:rsid w:val="00A156EC"/>
    <w:rsid w:val="00A159BC"/>
    <w:rsid w:val="00A16826"/>
    <w:rsid w:val="00A23C02"/>
    <w:rsid w:val="00A24548"/>
    <w:rsid w:val="00A2487B"/>
    <w:rsid w:val="00A3148D"/>
    <w:rsid w:val="00A32149"/>
    <w:rsid w:val="00A33CC8"/>
    <w:rsid w:val="00A35FC9"/>
    <w:rsid w:val="00A43C0A"/>
    <w:rsid w:val="00A4560C"/>
    <w:rsid w:val="00A46918"/>
    <w:rsid w:val="00A473E7"/>
    <w:rsid w:val="00A53748"/>
    <w:rsid w:val="00A57444"/>
    <w:rsid w:val="00A62EAF"/>
    <w:rsid w:val="00A63CB7"/>
    <w:rsid w:val="00A65439"/>
    <w:rsid w:val="00A65BD7"/>
    <w:rsid w:val="00A713C4"/>
    <w:rsid w:val="00A72616"/>
    <w:rsid w:val="00A72AA8"/>
    <w:rsid w:val="00A74C11"/>
    <w:rsid w:val="00A75062"/>
    <w:rsid w:val="00A7538E"/>
    <w:rsid w:val="00A77EDD"/>
    <w:rsid w:val="00A81C1B"/>
    <w:rsid w:val="00A827C4"/>
    <w:rsid w:val="00A86F03"/>
    <w:rsid w:val="00A87067"/>
    <w:rsid w:val="00A9054B"/>
    <w:rsid w:val="00A91D5B"/>
    <w:rsid w:val="00A93C59"/>
    <w:rsid w:val="00A94361"/>
    <w:rsid w:val="00A96869"/>
    <w:rsid w:val="00AA388E"/>
    <w:rsid w:val="00AA60E3"/>
    <w:rsid w:val="00AB0FF3"/>
    <w:rsid w:val="00AB3A97"/>
    <w:rsid w:val="00AB429E"/>
    <w:rsid w:val="00AB6946"/>
    <w:rsid w:val="00AB70E6"/>
    <w:rsid w:val="00AC38A9"/>
    <w:rsid w:val="00AC7708"/>
    <w:rsid w:val="00AD12A8"/>
    <w:rsid w:val="00AD4772"/>
    <w:rsid w:val="00AE2404"/>
    <w:rsid w:val="00AE7436"/>
    <w:rsid w:val="00AE7B16"/>
    <w:rsid w:val="00AF11C2"/>
    <w:rsid w:val="00AF5F7C"/>
    <w:rsid w:val="00AF6270"/>
    <w:rsid w:val="00AF63FC"/>
    <w:rsid w:val="00B0077E"/>
    <w:rsid w:val="00B00E13"/>
    <w:rsid w:val="00B01254"/>
    <w:rsid w:val="00B039CF"/>
    <w:rsid w:val="00B05848"/>
    <w:rsid w:val="00B07AE0"/>
    <w:rsid w:val="00B11405"/>
    <w:rsid w:val="00B11DF2"/>
    <w:rsid w:val="00B13508"/>
    <w:rsid w:val="00B13DDB"/>
    <w:rsid w:val="00B14027"/>
    <w:rsid w:val="00B15DF5"/>
    <w:rsid w:val="00B169DA"/>
    <w:rsid w:val="00B27D43"/>
    <w:rsid w:val="00B316C9"/>
    <w:rsid w:val="00B363ED"/>
    <w:rsid w:val="00B36E5E"/>
    <w:rsid w:val="00B400C2"/>
    <w:rsid w:val="00B40B7D"/>
    <w:rsid w:val="00B41279"/>
    <w:rsid w:val="00B415F4"/>
    <w:rsid w:val="00B41713"/>
    <w:rsid w:val="00B42547"/>
    <w:rsid w:val="00B42658"/>
    <w:rsid w:val="00B45CE3"/>
    <w:rsid w:val="00B504B5"/>
    <w:rsid w:val="00B51BF9"/>
    <w:rsid w:val="00B57BFB"/>
    <w:rsid w:val="00B57E26"/>
    <w:rsid w:val="00B60852"/>
    <w:rsid w:val="00B63EA0"/>
    <w:rsid w:val="00B63FD1"/>
    <w:rsid w:val="00B65AFF"/>
    <w:rsid w:val="00B66B5C"/>
    <w:rsid w:val="00B66BC8"/>
    <w:rsid w:val="00B71081"/>
    <w:rsid w:val="00B7232E"/>
    <w:rsid w:val="00B73D29"/>
    <w:rsid w:val="00B80DFD"/>
    <w:rsid w:val="00B8142A"/>
    <w:rsid w:val="00B82D25"/>
    <w:rsid w:val="00B838BE"/>
    <w:rsid w:val="00B865FE"/>
    <w:rsid w:val="00B8704A"/>
    <w:rsid w:val="00B87706"/>
    <w:rsid w:val="00B90727"/>
    <w:rsid w:val="00B9220F"/>
    <w:rsid w:val="00B92317"/>
    <w:rsid w:val="00BA1D8A"/>
    <w:rsid w:val="00BA3EE2"/>
    <w:rsid w:val="00BA4FD4"/>
    <w:rsid w:val="00BA536F"/>
    <w:rsid w:val="00BA55C1"/>
    <w:rsid w:val="00BA5D61"/>
    <w:rsid w:val="00BA6F6B"/>
    <w:rsid w:val="00BB2886"/>
    <w:rsid w:val="00BB3657"/>
    <w:rsid w:val="00BB78A9"/>
    <w:rsid w:val="00BB7DCD"/>
    <w:rsid w:val="00BB7FCC"/>
    <w:rsid w:val="00BC0A41"/>
    <w:rsid w:val="00BC143B"/>
    <w:rsid w:val="00BC15E5"/>
    <w:rsid w:val="00BC3EBE"/>
    <w:rsid w:val="00BC4155"/>
    <w:rsid w:val="00BC5257"/>
    <w:rsid w:val="00BC7906"/>
    <w:rsid w:val="00BD123C"/>
    <w:rsid w:val="00BD232E"/>
    <w:rsid w:val="00BD2628"/>
    <w:rsid w:val="00BD30F8"/>
    <w:rsid w:val="00BD5498"/>
    <w:rsid w:val="00BD79C3"/>
    <w:rsid w:val="00BE2128"/>
    <w:rsid w:val="00BE30E3"/>
    <w:rsid w:val="00BE4052"/>
    <w:rsid w:val="00BE53F4"/>
    <w:rsid w:val="00BE710F"/>
    <w:rsid w:val="00BE7CEB"/>
    <w:rsid w:val="00BF0635"/>
    <w:rsid w:val="00BF071A"/>
    <w:rsid w:val="00BF120F"/>
    <w:rsid w:val="00BF33EB"/>
    <w:rsid w:val="00BF357A"/>
    <w:rsid w:val="00BF4C5B"/>
    <w:rsid w:val="00BF6155"/>
    <w:rsid w:val="00C023A0"/>
    <w:rsid w:val="00C02FE6"/>
    <w:rsid w:val="00C03681"/>
    <w:rsid w:val="00C04DC1"/>
    <w:rsid w:val="00C121B2"/>
    <w:rsid w:val="00C12C0B"/>
    <w:rsid w:val="00C13495"/>
    <w:rsid w:val="00C2045E"/>
    <w:rsid w:val="00C20D31"/>
    <w:rsid w:val="00C267CE"/>
    <w:rsid w:val="00C27F2D"/>
    <w:rsid w:val="00C32AB9"/>
    <w:rsid w:val="00C32B85"/>
    <w:rsid w:val="00C350F4"/>
    <w:rsid w:val="00C35344"/>
    <w:rsid w:val="00C358EB"/>
    <w:rsid w:val="00C37446"/>
    <w:rsid w:val="00C3775D"/>
    <w:rsid w:val="00C430B3"/>
    <w:rsid w:val="00C43458"/>
    <w:rsid w:val="00C43A4D"/>
    <w:rsid w:val="00C452AF"/>
    <w:rsid w:val="00C464CC"/>
    <w:rsid w:val="00C4764A"/>
    <w:rsid w:val="00C531F3"/>
    <w:rsid w:val="00C53AB4"/>
    <w:rsid w:val="00C53D73"/>
    <w:rsid w:val="00C53F5F"/>
    <w:rsid w:val="00C5567A"/>
    <w:rsid w:val="00C57D17"/>
    <w:rsid w:val="00C6073A"/>
    <w:rsid w:val="00C6180E"/>
    <w:rsid w:val="00C64F5D"/>
    <w:rsid w:val="00C655E2"/>
    <w:rsid w:val="00C70785"/>
    <w:rsid w:val="00C71459"/>
    <w:rsid w:val="00C71C92"/>
    <w:rsid w:val="00C730A4"/>
    <w:rsid w:val="00C74451"/>
    <w:rsid w:val="00C750D6"/>
    <w:rsid w:val="00C75B0B"/>
    <w:rsid w:val="00C76C2A"/>
    <w:rsid w:val="00C80545"/>
    <w:rsid w:val="00C82F13"/>
    <w:rsid w:val="00C84462"/>
    <w:rsid w:val="00C85101"/>
    <w:rsid w:val="00C868F8"/>
    <w:rsid w:val="00C90A64"/>
    <w:rsid w:val="00C915EA"/>
    <w:rsid w:val="00C94C76"/>
    <w:rsid w:val="00C96B7A"/>
    <w:rsid w:val="00C97EEE"/>
    <w:rsid w:val="00CA0BAC"/>
    <w:rsid w:val="00CA4F6B"/>
    <w:rsid w:val="00CA55DA"/>
    <w:rsid w:val="00CB1043"/>
    <w:rsid w:val="00CB2C9F"/>
    <w:rsid w:val="00CB3832"/>
    <w:rsid w:val="00CB3A52"/>
    <w:rsid w:val="00CB40A6"/>
    <w:rsid w:val="00CB54BE"/>
    <w:rsid w:val="00CB6D6A"/>
    <w:rsid w:val="00CC1436"/>
    <w:rsid w:val="00CC2E88"/>
    <w:rsid w:val="00CC4335"/>
    <w:rsid w:val="00CC4C6D"/>
    <w:rsid w:val="00CC6FED"/>
    <w:rsid w:val="00CD1C64"/>
    <w:rsid w:val="00CD3D0E"/>
    <w:rsid w:val="00CD5D62"/>
    <w:rsid w:val="00CD66C8"/>
    <w:rsid w:val="00CD6A13"/>
    <w:rsid w:val="00CE01BF"/>
    <w:rsid w:val="00CE20BA"/>
    <w:rsid w:val="00CE529C"/>
    <w:rsid w:val="00CF0A11"/>
    <w:rsid w:val="00CF0BB2"/>
    <w:rsid w:val="00CF195E"/>
    <w:rsid w:val="00CF3159"/>
    <w:rsid w:val="00CF4CFF"/>
    <w:rsid w:val="00D02186"/>
    <w:rsid w:val="00D04A19"/>
    <w:rsid w:val="00D07A28"/>
    <w:rsid w:val="00D10E0E"/>
    <w:rsid w:val="00D10F21"/>
    <w:rsid w:val="00D1519F"/>
    <w:rsid w:val="00D20470"/>
    <w:rsid w:val="00D24BEC"/>
    <w:rsid w:val="00D311FA"/>
    <w:rsid w:val="00D316C4"/>
    <w:rsid w:val="00D31DED"/>
    <w:rsid w:val="00D32C01"/>
    <w:rsid w:val="00D32FF8"/>
    <w:rsid w:val="00D34878"/>
    <w:rsid w:val="00D36946"/>
    <w:rsid w:val="00D36A68"/>
    <w:rsid w:val="00D36AA7"/>
    <w:rsid w:val="00D36C9E"/>
    <w:rsid w:val="00D5200F"/>
    <w:rsid w:val="00D533AA"/>
    <w:rsid w:val="00D533CC"/>
    <w:rsid w:val="00D565B6"/>
    <w:rsid w:val="00D57173"/>
    <w:rsid w:val="00D5740D"/>
    <w:rsid w:val="00D57FF8"/>
    <w:rsid w:val="00D60A98"/>
    <w:rsid w:val="00D619C7"/>
    <w:rsid w:val="00D63861"/>
    <w:rsid w:val="00D648B0"/>
    <w:rsid w:val="00D6722B"/>
    <w:rsid w:val="00D71960"/>
    <w:rsid w:val="00D71C5E"/>
    <w:rsid w:val="00D72CCE"/>
    <w:rsid w:val="00D759BC"/>
    <w:rsid w:val="00D770F0"/>
    <w:rsid w:val="00D7753B"/>
    <w:rsid w:val="00D80AC6"/>
    <w:rsid w:val="00D80D6C"/>
    <w:rsid w:val="00D82526"/>
    <w:rsid w:val="00D864D8"/>
    <w:rsid w:val="00D94968"/>
    <w:rsid w:val="00D94AB4"/>
    <w:rsid w:val="00D96971"/>
    <w:rsid w:val="00D96BCA"/>
    <w:rsid w:val="00D96ECF"/>
    <w:rsid w:val="00D97A07"/>
    <w:rsid w:val="00DA1995"/>
    <w:rsid w:val="00DA1CB5"/>
    <w:rsid w:val="00DA1DE5"/>
    <w:rsid w:val="00DA2086"/>
    <w:rsid w:val="00DA2461"/>
    <w:rsid w:val="00DA2CB4"/>
    <w:rsid w:val="00DA561F"/>
    <w:rsid w:val="00DA5BFD"/>
    <w:rsid w:val="00DA603E"/>
    <w:rsid w:val="00DA6EA4"/>
    <w:rsid w:val="00DB1D67"/>
    <w:rsid w:val="00DB27EE"/>
    <w:rsid w:val="00DB3BF3"/>
    <w:rsid w:val="00DB521A"/>
    <w:rsid w:val="00DC0240"/>
    <w:rsid w:val="00DC0ED5"/>
    <w:rsid w:val="00DC10A4"/>
    <w:rsid w:val="00DC170E"/>
    <w:rsid w:val="00DC6110"/>
    <w:rsid w:val="00DC6289"/>
    <w:rsid w:val="00DC6C9C"/>
    <w:rsid w:val="00DD130A"/>
    <w:rsid w:val="00DD5036"/>
    <w:rsid w:val="00DD62BA"/>
    <w:rsid w:val="00DD7D39"/>
    <w:rsid w:val="00DE4D18"/>
    <w:rsid w:val="00DE5043"/>
    <w:rsid w:val="00DE7816"/>
    <w:rsid w:val="00DE78C9"/>
    <w:rsid w:val="00DF24DD"/>
    <w:rsid w:val="00DF28DB"/>
    <w:rsid w:val="00DF39A6"/>
    <w:rsid w:val="00DF42B6"/>
    <w:rsid w:val="00DF4A9B"/>
    <w:rsid w:val="00DF50A6"/>
    <w:rsid w:val="00E01F98"/>
    <w:rsid w:val="00E02E75"/>
    <w:rsid w:val="00E05146"/>
    <w:rsid w:val="00E05C70"/>
    <w:rsid w:val="00E07CA5"/>
    <w:rsid w:val="00E14BB9"/>
    <w:rsid w:val="00E15181"/>
    <w:rsid w:val="00E15904"/>
    <w:rsid w:val="00E15F2B"/>
    <w:rsid w:val="00E163D8"/>
    <w:rsid w:val="00E16A02"/>
    <w:rsid w:val="00E21ED0"/>
    <w:rsid w:val="00E22356"/>
    <w:rsid w:val="00E238A3"/>
    <w:rsid w:val="00E23C61"/>
    <w:rsid w:val="00E24AB8"/>
    <w:rsid w:val="00E25603"/>
    <w:rsid w:val="00E26247"/>
    <w:rsid w:val="00E262B0"/>
    <w:rsid w:val="00E310B6"/>
    <w:rsid w:val="00E318D9"/>
    <w:rsid w:val="00E34BF3"/>
    <w:rsid w:val="00E35DDF"/>
    <w:rsid w:val="00E4111D"/>
    <w:rsid w:val="00E41ADA"/>
    <w:rsid w:val="00E4607E"/>
    <w:rsid w:val="00E52225"/>
    <w:rsid w:val="00E53D6B"/>
    <w:rsid w:val="00E53E3A"/>
    <w:rsid w:val="00E56264"/>
    <w:rsid w:val="00E566FD"/>
    <w:rsid w:val="00E60FFD"/>
    <w:rsid w:val="00E61817"/>
    <w:rsid w:val="00E67342"/>
    <w:rsid w:val="00E70BF7"/>
    <w:rsid w:val="00E738D7"/>
    <w:rsid w:val="00E73D47"/>
    <w:rsid w:val="00E82E1B"/>
    <w:rsid w:val="00E909C4"/>
    <w:rsid w:val="00E91B0D"/>
    <w:rsid w:val="00E94083"/>
    <w:rsid w:val="00E951E0"/>
    <w:rsid w:val="00E95A07"/>
    <w:rsid w:val="00E95FA6"/>
    <w:rsid w:val="00E97DC1"/>
    <w:rsid w:val="00EA18DC"/>
    <w:rsid w:val="00EA1CB2"/>
    <w:rsid w:val="00EA1E6A"/>
    <w:rsid w:val="00EA30EB"/>
    <w:rsid w:val="00EA3374"/>
    <w:rsid w:val="00EA383F"/>
    <w:rsid w:val="00EA555E"/>
    <w:rsid w:val="00EA5AB2"/>
    <w:rsid w:val="00EA5BC8"/>
    <w:rsid w:val="00EA6FBE"/>
    <w:rsid w:val="00EA70B4"/>
    <w:rsid w:val="00EB28AA"/>
    <w:rsid w:val="00EB28F2"/>
    <w:rsid w:val="00EB478E"/>
    <w:rsid w:val="00EB57C1"/>
    <w:rsid w:val="00EB7B33"/>
    <w:rsid w:val="00EC014C"/>
    <w:rsid w:val="00EC1D76"/>
    <w:rsid w:val="00EC32EC"/>
    <w:rsid w:val="00EC3DEB"/>
    <w:rsid w:val="00EC448D"/>
    <w:rsid w:val="00EC681F"/>
    <w:rsid w:val="00EC72FD"/>
    <w:rsid w:val="00EC7951"/>
    <w:rsid w:val="00EC7FE5"/>
    <w:rsid w:val="00ED0CE2"/>
    <w:rsid w:val="00ED47B1"/>
    <w:rsid w:val="00ED60B9"/>
    <w:rsid w:val="00ED6191"/>
    <w:rsid w:val="00ED66F5"/>
    <w:rsid w:val="00ED7658"/>
    <w:rsid w:val="00EE041A"/>
    <w:rsid w:val="00EE205D"/>
    <w:rsid w:val="00EE36F5"/>
    <w:rsid w:val="00EE4ADB"/>
    <w:rsid w:val="00EE5E3F"/>
    <w:rsid w:val="00EF361F"/>
    <w:rsid w:val="00EF418B"/>
    <w:rsid w:val="00EF5ACD"/>
    <w:rsid w:val="00EF6987"/>
    <w:rsid w:val="00EF7952"/>
    <w:rsid w:val="00F00C5A"/>
    <w:rsid w:val="00F013FE"/>
    <w:rsid w:val="00F01D6E"/>
    <w:rsid w:val="00F0204C"/>
    <w:rsid w:val="00F0284E"/>
    <w:rsid w:val="00F05A7C"/>
    <w:rsid w:val="00F07FC5"/>
    <w:rsid w:val="00F10C0F"/>
    <w:rsid w:val="00F11B78"/>
    <w:rsid w:val="00F12041"/>
    <w:rsid w:val="00F12F86"/>
    <w:rsid w:val="00F134F2"/>
    <w:rsid w:val="00F13E9C"/>
    <w:rsid w:val="00F1462A"/>
    <w:rsid w:val="00F14D79"/>
    <w:rsid w:val="00F162F0"/>
    <w:rsid w:val="00F2022D"/>
    <w:rsid w:val="00F20C51"/>
    <w:rsid w:val="00F2186A"/>
    <w:rsid w:val="00F222AF"/>
    <w:rsid w:val="00F22D6D"/>
    <w:rsid w:val="00F255D6"/>
    <w:rsid w:val="00F25DFD"/>
    <w:rsid w:val="00F2715A"/>
    <w:rsid w:val="00F27A1B"/>
    <w:rsid w:val="00F302BC"/>
    <w:rsid w:val="00F34135"/>
    <w:rsid w:val="00F34B86"/>
    <w:rsid w:val="00F35972"/>
    <w:rsid w:val="00F36493"/>
    <w:rsid w:val="00F37019"/>
    <w:rsid w:val="00F40B08"/>
    <w:rsid w:val="00F43B68"/>
    <w:rsid w:val="00F5174A"/>
    <w:rsid w:val="00F532C7"/>
    <w:rsid w:val="00F54D3C"/>
    <w:rsid w:val="00F5668B"/>
    <w:rsid w:val="00F56E83"/>
    <w:rsid w:val="00F57541"/>
    <w:rsid w:val="00F57AF3"/>
    <w:rsid w:val="00F625FB"/>
    <w:rsid w:val="00F63D2A"/>
    <w:rsid w:val="00F644FB"/>
    <w:rsid w:val="00F6561E"/>
    <w:rsid w:val="00F65B80"/>
    <w:rsid w:val="00F70477"/>
    <w:rsid w:val="00F70D5B"/>
    <w:rsid w:val="00F70E86"/>
    <w:rsid w:val="00F716A4"/>
    <w:rsid w:val="00F71CD5"/>
    <w:rsid w:val="00F72101"/>
    <w:rsid w:val="00F73537"/>
    <w:rsid w:val="00F745B6"/>
    <w:rsid w:val="00F752C5"/>
    <w:rsid w:val="00F75890"/>
    <w:rsid w:val="00F810E9"/>
    <w:rsid w:val="00F82929"/>
    <w:rsid w:val="00F83DEF"/>
    <w:rsid w:val="00F84F6E"/>
    <w:rsid w:val="00F85A00"/>
    <w:rsid w:val="00F85E2B"/>
    <w:rsid w:val="00F8663F"/>
    <w:rsid w:val="00F90DFB"/>
    <w:rsid w:val="00F93D68"/>
    <w:rsid w:val="00F96864"/>
    <w:rsid w:val="00FA0A21"/>
    <w:rsid w:val="00FA45B0"/>
    <w:rsid w:val="00FA4A0A"/>
    <w:rsid w:val="00FA6EC2"/>
    <w:rsid w:val="00FB37B1"/>
    <w:rsid w:val="00FB39CA"/>
    <w:rsid w:val="00FB4C1B"/>
    <w:rsid w:val="00FB524A"/>
    <w:rsid w:val="00FB772E"/>
    <w:rsid w:val="00FC069C"/>
    <w:rsid w:val="00FC4B12"/>
    <w:rsid w:val="00FC5AC9"/>
    <w:rsid w:val="00FC6912"/>
    <w:rsid w:val="00FC698C"/>
    <w:rsid w:val="00FD3281"/>
    <w:rsid w:val="00FD39DD"/>
    <w:rsid w:val="00FD53A9"/>
    <w:rsid w:val="00FD61EA"/>
    <w:rsid w:val="00FD6412"/>
    <w:rsid w:val="00FE0553"/>
    <w:rsid w:val="00FE4109"/>
    <w:rsid w:val="00FE6229"/>
    <w:rsid w:val="00FF1D85"/>
    <w:rsid w:val="00FF61CA"/>
    <w:rsid w:val="00FF6C7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colormru v:ext="edit" colors="#0068b3,#bbbcb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annotation text" w:locked="1"/>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5013"/>
    <w:pPr>
      <w:spacing w:before="120" w:after="120" w:line="288" w:lineRule="auto"/>
      <w:jc w:val="both"/>
    </w:pPr>
    <w:rPr>
      <w:sz w:val="22"/>
      <w:szCs w:val="24"/>
    </w:rPr>
  </w:style>
  <w:style w:type="paragraph" w:styleId="Ttulo1">
    <w:name w:val="heading 1"/>
    <w:aliases w:val="Título 1 Memoria,Título1amb,abs,abs1,abs2,abs3,abs11,abs4,abs5,abs12,abs6,abs13,abs7,abs14,abs8,abs15,abs9,abs16,abs10,abs17,abs18,abs19,abs20,abs21,abs110,abs22,abs111,abs23,abs24,abs112,Título 1 Memoria1,abs31,abs41,abs51,abs121,abs61"/>
    <w:basedOn w:val="Normal"/>
    <w:next w:val="Normal"/>
    <w:link w:val="Ttulo1Car"/>
    <w:qFormat/>
    <w:rsid w:val="00195013"/>
    <w:pPr>
      <w:keepNext/>
      <w:numPr>
        <w:numId w:val="1"/>
      </w:numPr>
      <w:spacing w:before="600" w:after="480"/>
      <w:jc w:val="left"/>
      <w:outlineLvl w:val="0"/>
    </w:pPr>
    <w:rPr>
      <w:rFonts w:cs="Arial"/>
      <w:b/>
      <w:bCs/>
      <w:caps/>
      <w:kern w:val="32"/>
      <w:sz w:val="28"/>
      <w:szCs w:val="32"/>
    </w:rPr>
  </w:style>
  <w:style w:type="paragraph" w:styleId="Ttulo2">
    <w:name w:val="heading 2"/>
    <w:aliases w:val="Título nivel 2,Título 2 Memoria,Título 2 Memoria1,Título 2 Memoria2,Título 2 Memoria3,Título 2 Memoria4,Título 2 Memoria5,Título 2 Memoria6,Título 2 Memoria7,Título 2 Memoria8,Título 2 Memoria9,Título 2 Memoria10,Título 2 Memoria11,title 2"/>
    <w:basedOn w:val="Normal"/>
    <w:next w:val="Normal"/>
    <w:qFormat/>
    <w:rsid w:val="00195013"/>
    <w:pPr>
      <w:keepNext/>
      <w:numPr>
        <w:ilvl w:val="1"/>
        <w:numId w:val="1"/>
      </w:numPr>
      <w:tabs>
        <w:tab w:val="left" w:pos="680"/>
      </w:tabs>
      <w:spacing w:before="480" w:after="360"/>
      <w:outlineLvl w:val="1"/>
    </w:pPr>
    <w:rPr>
      <w:rFonts w:cs="Tahoma"/>
      <w:b/>
      <w:bCs/>
      <w:sz w:val="28"/>
      <w:szCs w:val="28"/>
    </w:rPr>
  </w:style>
  <w:style w:type="paragraph" w:styleId="Ttulo3">
    <w:name w:val="heading 3"/>
    <w:aliases w:val="Título nivel 3,Título 3 Marcia,TítuL 2,. (1.1.1),(1,1),Sub,h3,1.2.3.,H-3,Subcapítulo 2"/>
    <w:basedOn w:val="Normal"/>
    <w:next w:val="Normal"/>
    <w:qFormat/>
    <w:rsid w:val="00195013"/>
    <w:pPr>
      <w:keepNext/>
      <w:numPr>
        <w:ilvl w:val="2"/>
        <w:numId w:val="1"/>
      </w:numPr>
      <w:tabs>
        <w:tab w:val="left" w:pos="851"/>
      </w:tabs>
      <w:spacing w:before="240" w:after="60"/>
      <w:outlineLvl w:val="2"/>
    </w:pPr>
    <w:rPr>
      <w:rFonts w:cs="Tahoma"/>
      <w:b/>
      <w:bCs/>
      <w:sz w:val="26"/>
      <w:szCs w:val="26"/>
    </w:rPr>
  </w:style>
  <w:style w:type="paragraph" w:styleId="Ttulo4">
    <w:name w:val="heading 4"/>
    <w:aliases w:val="Título 4amb,Título 4 Memoria,title 4,Título 4 Memoria1,Título 4 Memoria2,Título 4 Memoria3,Título 4 Memoria4,Título 4 Memoria5,Título 4 Memoria6,Título 4 Memoria7,Título 4 Memoria8,Título 4 Memoria9,Título 4 Memoria10,Título 4 Memoria11"/>
    <w:basedOn w:val="Normal"/>
    <w:next w:val="Normal"/>
    <w:qFormat/>
    <w:rsid w:val="00195013"/>
    <w:pPr>
      <w:keepNext/>
      <w:numPr>
        <w:ilvl w:val="3"/>
        <w:numId w:val="1"/>
      </w:numPr>
      <w:tabs>
        <w:tab w:val="left" w:pos="1134"/>
      </w:tabs>
      <w:spacing w:before="240" w:after="60"/>
      <w:outlineLvl w:val="3"/>
    </w:pPr>
    <w:rPr>
      <w:rFonts w:cs="Tahoma"/>
      <w:b/>
      <w:iCs/>
      <w:sz w:val="24"/>
    </w:rPr>
  </w:style>
  <w:style w:type="paragraph" w:styleId="Ttulo5">
    <w:name w:val="heading 5"/>
    <w:aliases w:val="Cuadros y Figuras,Correlativo"/>
    <w:basedOn w:val="Normal"/>
    <w:next w:val="Normal"/>
    <w:qFormat/>
    <w:rsid w:val="00195013"/>
    <w:pPr>
      <w:keepNext/>
      <w:numPr>
        <w:ilvl w:val="4"/>
        <w:numId w:val="1"/>
      </w:numPr>
      <w:tabs>
        <w:tab w:val="left" w:pos="567"/>
      </w:tabs>
      <w:spacing w:before="240" w:after="60"/>
      <w:outlineLvl w:val="4"/>
    </w:pPr>
    <w:rPr>
      <w:b/>
      <w:iCs/>
      <w:sz w:val="24"/>
      <w:u w:val="single"/>
    </w:rPr>
  </w:style>
  <w:style w:type="paragraph" w:styleId="Ttulo6">
    <w:name w:val="heading 6"/>
    <w:basedOn w:val="Normal"/>
    <w:next w:val="Normal"/>
    <w:qFormat/>
    <w:rsid w:val="00195013"/>
    <w:pPr>
      <w:numPr>
        <w:numId w:val="2"/>
      </w:numPr>
      <w:tabs>
        <w:tab w:val="left" w:pos="426"/>
      </w:tabs>
      <w:ind w:left="426" w:hanging="426"/>
      <w:outlineLvl w:val="5"/>
    </w:pPr>
    <w:rPr>
      <w:b/>
    </w:rPr>
  </w:style>
  <w:style w:type="paragraph" w:styleId="Ttulo7">
    <w:name w:val="heading 7"/>
    <w:basedOn w:val="Ttulo6"/>
    <w:next w:val="Normal"/>
    <w:qFormat/>
    <w:rsid w:val="00195013"/>
    <w:pPr>
      <w:numPr>
        <w:numId w:val="0"/>
      </w:numPr>
      <w:outlineLvl w:val="6"/>
    </w:pPr>
    <w:rPr>
      <w:b w:val="0"/>
      <w:i/>
      <w:u w:val="single"/>
    </w:rPr>
  </w:style>
  <w:style w:type="paragraph" w:styleId="Ttulo8">
    <w:name w:val="heading 8"/>
    <w:basedOn w:val="Ttulo7"/>
    <w:next w:val="Normal"/>
    <w:qFormat/>
    <w:rsid w:val="00195013"/>
    <w:pPr>
      <w:outlineLvl w:val="7"/>
    </w:pPr>
    <w:rPr>
      <w:u w:val="none"/>
    </w:rPr>
  </w:style>
  <w:style w:type="paragraph" w:styleId="Ttulo9">
    <w:name w:val="heading 9"/>
    <w:basedOn w:val="Normal"/>
    <w:next w:val="Normal"/>
    <w:qFormat/>
    <w:locked/>
    <w:rsid w:val="00195013"/>
    <w:pPr>
      <w:spacing w:before="240" w:after="60"/>
      <w:outlineLvl w:val="8"/>
    </w:pPr>
    <w:rPr>
      <w:rFonts w:cs="Tahoma"/>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195013"/>
    <w:pPr>
      <w:tabs>
        <w:tab w:val="left" w:pos="442"/>
        <w:tab w:val="right" w:leader="dot" w:pos="9396"/>
      </w:tabs>
    </w:pPr>
    <w:rPr>
      <w:b/>
      <w:bCs/>
      <w:caps/>
      <w:sz w:val="20"/>
    </w:rPr>
  </w:style>
  <w:style w:type="paragraph" w:styleId="Epgrafe">
    <w:name w:val="caption"/>
    <w:aliases w:val="Epígrafe Car Car Car,Epígrafe Car Car,HAB02,HAB02 Car,Epígrafe Car3,Epígrafe Car1 Car1 Car,Epígrafe Car Car1 Car Car,Epígrafe Car2 Car Car Car Car,Epígrafe Car1 Car Car Car Car Car,Epígrafe Car Car Car Car Car Car Car,HAB02 Car2 Ca,Car1,HAB02 C"/>
    <w:basedOn w:val="Normal"/>
    <w:next w:val="Normal"/>
    <w:link w:val="EpgrafeCar"/>
    <w:qFormat/>
    <w:rsid w:val="00195013"/>
    <w:pPr>
      <w:keepNext/>
      <w:spacing w:before="240"/>
      <w:jc w:val="center"/>
    </w:pPr>
    <w:rPr>
      <w:b/>
      <w:bCs/>
      <w:sz w:val="20"/>
      <w:szCs w:val="20"/>
    </w:rPr>
  </w:style>
  <w:style w:type="paragraph" w:styleId="Piedepgina">
    <w:name w:val="footer"/>
    <w:basedOn w:val="Normal"/>
    <w:link w:val="PiedepginaCar"/>
    <w:rsid w:val="00195013"/>
    <w:pPr>
      <w:tabs>
        <w:tab w:val="center" w:pos="4252"/>
        <w:tab w:val="right" w:pos="8504"/>
      </w:tabs>
    </w:pPr>
  </w:style>
  <w:style w:type="character" w:styleId="Nmerodepgina">
    <w:name w:val="page number"/>
    <w:basedOn w:val="Fuentedeprrafopredeter"/>
    <w:locked/>
    <w:rsid w:val="00195013"/>
  </w:style>
  <w:style w:type="paragraph" w:styleId="Encabezado">
    <w:name w:val="header"/>
    <w:aliases w:val="encabezado"/>
    <w:basedOn w:val="Normal"/>
    <w:link w:val="EncabezadoCar"/>
    <w:rsid w:val="00195013"/>
    <w:pPr>
      <w:tabs>
        <w:tab w:val="center" w:pos="4252"/>
        <w:tab w:val="right" w:pos="8504"/>
      </w:tabs>
    </w:pPr>
  </w:style>
  <w:style w:type="paragraph" w:customStyle="1" w:styleId="TapaLnea1">
    <w:name w:val="Tapa Línea 1"/>
    <w:basedOn w:val="Normal"/>
    <w:rsid w:val="00195013"/>
    <w:pPr>
      <w:spacing w:before="2000"/>
      <w:jc w:val="right"/>
    </w:pPr>
    <w:rPr>
      <w:b/>
      <w:bCs/>
      <w:sz w:val="48"/>
      <w:szCs w:val="20"/>
    </w:rPr>
  </w:style>
  <w:style w:type="paragraph" w:customStyle="1" w:styleId="ndice">
    <w:name w:val="Índice"/>
    <w:basedOn w:val="Normal"/>
    <w:uiPriority w:val="99"/>
    <w:rsid w:val="00195013"/>
    <w:pPr>
      <w:jc w:val="center"/>
    </w:pPr>
    <w:rPr>
      <w:b/>
      <w:bCs/>
      <w:szCs w:val="20"/>
    </w:rPr>
  </w:style>
  <w:style w:type="paragraph" w:customStyle="1" w:styleId="Tablas">
    <w:name w:val="Tablas"/>
    <w:basedOn w:val="Normal"/>
    <w:rsid w:val="00195013"/>
    <w:pPr>
      <w:spacing w:before="0" w:after="0" w:line="240" w:lineRule="auto"/>
      <w:jc w:val="center"/>
    </w:pPr>
    <w:rPr>
      <w:bCs/>
      <w:color w:val="000000"/>
      <w:sz w:val="18"/>
    </w:rPr>
  </w:style>
  <w:style w:type="paragraph" w:styleId="TDC2">
    <w:name w:val="toc 2"/>
    <w:basedOn w:val="Normal"/>
    <w:next w:val="Normal"/>
    <w:autoRedefine/>
    <w:uiPriority w:val="39"/>
    <w:rsid w:val="00195013"/>
    <w:pPr>
      <w:spacing w:before="0" w:after="0"/>
      <w:ind w:left="220"/>
    </w:pPr>
    <w:rPr>
      <w:sz w:val="20"/>
      <w:szCs w:val="20"/>
    </w:rPr>
  </w:style>
  <w:style w:type="paragraph" w:styleId="TDC3">
    <w:name w:val="toc 3"/>
    <w:basedOn w:val="Normal"/>
    <w:next w:val="Normal"/>
    <w:autoRedefine/>
    <w:uiPriority w:val="39"/>
    <w:rsid w:val="00195013"/>
    <w:pPr>
      <w:spacing w:before="0" w:after="0"/>
      <w:ind w:left="442"/>
    </w:pPr>
    <w:rPr>
      <w:iCs/>
      <w:noProof/>
      <w:sz w:val="20"/>
    </w:rPr>
  </w:style>
  <w:style w:type="paragraph" w:styleId="TDC4">
    <w:name w:val="toc 4"/>
    <w:basedOn w:val="Normal"/>
    <w:next w:val="Normal"/>
    <w:autoRedefine/>
    <w:rsid w:val="00195013"/>
    <w:pPr>
      <w:spacing w:before="0" w:after="0"/>
      <w:ind w:left="660"/>
      <w:jc w:val="left"/>
    </w:pPr>
    <w:rPr>
      <w:sz w:val="20"/>
      <w:szCs w:val="21"/>
    </w:rPr>
  </w:style>
  <w:style w:type="paragraph" w:styleId="TDC5">
    <w:name w:val="toc 5"/>
    <w:basedOn w:val="Normal"/>
    <w:next w:val="Normal"/>
    <w:autoRedefine/>
    <w:semiHidden/>
    <w:rsid w:val="00195013"/>
    <w:pPr>
      <w:spacing w:before="0" w:after="0"/>
      <w:ind w:left="880"/>
      <w:jc w:val="left"/>
    </w:pPr>
    <w:rPr>
      <w:rFonts w:ascii="Times New Roman" w:hAnsi="Times New Roman"/>
      <w:szCs w:val="21"/>
    </w:rPr>
  </w:style>
  <w:style w:type="paragraph" w:styleId="TDC6">
    <w:name w:val="toc 6"/>
    <w:basedOn w:val="Normal"/>
    <w:next w:val="Normal"/>
    <w:autoRedefine/>
    <w:semiHidden/>
    <w:rsid w:val="00195013"/>
    <w:pPr>
      <w:spacing w:before="0" w:after="0"/>
      <w:ind w:left="1100"/>
      <w:jc w:val="left"/>
    </w:pPr>
    <w:rPr>
      <w:rFonts w:ascii="Times New Roman" w:hAnsi="Times New Roman"/>
      <w:szCs w:val="21"/>
    </w:rPr>
  </w:style>
  <w:style w:type="paragraph" w:styleId="TDC7">
    <w:name w:val="toc 7"/>
    <w:basedOn w:val="Normal"/>
    <w:next w:val="Normal"/>
    <w:autoRedefine/>
    <w:semiHidden/>
    <w:rsid w:val="00195013"/>
    <w:pPr>
      <w:spacing w:before="0" w:after="0"/>
      <w:ind w:left="1320"/>
      <w:jc w:val="left"/>
    </w:pPr>
    <w:rPr>
      <w:rFonts w:ascii="Times New Roman" w:hAnsi="Times New Roman"/>
      <w:szCs w:val="21"/>
    </w:rPr>
  </w:style>
  <w:style w:type="paragraph" w:styleId="TDC8">
    <w:name w:val="toc 8"/>
    <w:basedOn w:val="Normal"/>
    <w:next w:val="Normal"/>
    <w:autoRedefine/>
    <w:semiHidden/>
    <w:rsid w:val="00195013"/>
    <w:pPr>
      <w:spacing w:before="0" w:after="0"/>
      <w:ind w:left="1540"/>
      <w:jc w:val="left"/>
    </w:pPr>
    <w:rPr>
      <w:rFonts w:ascii="Times New Roman" w:hAnsi="Times New Roman"/>
      <w:szCs w:val="21"/>
    </w:rPr>
  </w:style>
  <w:style w:type="paragraph" w:styleId="TDC9">
    <w:name w:val="toc 9"/>
    <w:basedOn w:val="Normal"/>
    <w:next w:val="Normal"/>
    <w:autoRedefine/>
    <w:semiHidden/>
    <w:rsid w:val="00195013"/>
    <w:pPr>
      <w:spacing w:before="0" w:after="0"/>
      <w:ind w:left="1760"/>
      <w:jc w:val="left"/>
    </w:pPr>
    <w:rPr>
      <w:rFonts w:ascii="Times New Roman" w:hAnsi="Times New Roman"/>
      <w:szCs w:val="21"/>
    </w:rPr>
  </w:style>
  <w:style w:type="character" w:styleId="Hipervnculo">
    <w:name w:val="Hyperlink"/>
    <w:uiPriority w:val="99"/>
    <w:rsid w:val="00195013"/>
    <w:rPr>
      <w:rFonts w:ascii="Arial" w:hAnsi="Arial"/>
      <w:color w:val="0000FF"/>
      <w:sz w:val="20"/>
      <w:szCs w:val="20"/>
      <w:u w:val="single"/>
    </w:rPr>
  </w:style>
  <w:style w:type="table" w:styleId="Tablaconcuadrcula">
    <w:name w:val="Table Grid"/>
    <w:basedOn w:val="Tablanormal"/>
    <w:locked/>
    <w:rsid w:val="00195013"/>
    <w:pPr>
      <w:jc w:val="both"/>
    </w:pPr>
    <w:rPr>
      <w:rFonts w:ascii="Tahoma" w:hAnsi="Tahoma"/>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customStyle="1" w:styleId="Anexo">
    <w:name w:val="Anexo"/>
    <w:rsid w:val="00195013"/>
    <w:rPr>
      <w:b/>
      <w:bCs/>
      <w:sz w:val="36"/>
    </w:rPr>
  </w:style>
  <w:style w:type="paragraph" w:styleId="Textonotapie">
    <w:name w:val="footnote text"/>
    <w:basedOn w:val="Normal"/>
    <w:link w:val="TextonotapieCar"/>
    <w:semiHidden/>
    <w:rsid w:val="00195013"/>
    <w:pPr>
      <w:spacing w:before="0" w:after="0" w:line="240" w:lineRule="auto"/>
      <w:jc w:val="left"/>
    </w:pPr>
    <w:rPr>
      <w:sz w:val="20"/>
      <w:szCs w:val="20"/>
    </w:rPr>
  </w:style>
  <w:style w:type="character" w:customStyle="1" w:styleId="Ttulo1Car">
    <w:name w:val="Título 1 Car"/>
    <w:aliases w:val="Título 1 Memoria Car,Título1amb Car,abs Car,abs1 Car,abs2 Car,abs3 Car,abs11 Car,abs4 Car,abs5 Car,abs12 Car,abs6 Car,abs13 Car,abs7 Car,abs14 Car,abs8 Car,abs15 Car,abs9 Car,abs16 Car,abs10 Car,abs17 Car,abs18 Car,abs19 Car,abs20 Car"/>
    <w:link w:val="Ttulo1"/>
    <w:rsid w:val="00195013"/>
    <w:rPr>
      <w:rFonts w:cs="Arial"/>
      <w:b/>
      <w:bCs/>
      <w:caps/>
      <w:kern w:val="32"/>
      <w:sz w:val="28"/>
      <w:szCs w:val="32"/>
    </w:rPr>
  </w:style>
  <w:style w:type="paragraph" w:styleId="Textodeglobo">
    <w:name w:val="Balloon Text"/>
    <w:basedOn w:val="Normal"/>
    <w:semiHidden/>
    <w:rsid w:val="00195013"/>
    <w:rPr>
      <w:rFonts w:ascii="Tahoma" w:hAnsi="Tahoma" w:cs="Tahoma"/>
      <w:sz w:val="16"/>
      <w:szCs w:val="16"/>
    </w:rPr>
  </w:style>
  <w:style w:type="table" w:styleId="Tablabsica2">
    <w:name w:val="Table Simple 2"/>
    <w:basedOn w:val="Tablanormal"/>
    <w:locked/>
    <w:rsid w:val="00195013"/>
    <w:pPr>
      <w:spacing w:before="120" w:after="120" w:line="288" w:lineRule="auto"/>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olumnas5">
    <w:name w:val="Table Columns 5"/>
    <w:basedOn w:val="Tablanormal"/>
    <w:locked/>
    <w:rsid w:val="00195013"/>
    <w:pPr>
      <w:spacing w:before="120" w:after="120" w:line="288" w:lineRule="auto"/>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lsica1">
    <w:name w:val="Table Classic 1"/>
    <w:basedOn w:val="Tablanormal"/>
    <w:locked/>
    <w:rsid w:val="00195013"/>
    <w:pPr>
      <w:spacing w:before="120" w:after="120" w:line="288"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1">
    <w:name w:val="Table Simple 1"/>
    <w:basedOn w:val="Tablanormal"/>
    <w:locked/>
    <w:rsid w:val="00195013"/>
    <w:pPr>
      <w:spacing w:before="120" w:after="120" w:line="288" w:lineRule="auto"/>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Tabladeilustraciones">
    <w:name w:val="table of figures"/>
    <w:basedOn w:val="Normal"/>
    <w:next w:val="Normal"/>
    <w:uiPriority w:val="99"/>
    <w:rsid w:val="00195013"/>
    <w:pPr>
      <w:spacing w:before="0" w:after="0"/>
    </w:pPr>
    <w:rPr>
      <w:sz w:val="20"/>
    </w:rPr>
  </w:style>
  <w:style w:type="character" w:customStyle="1" w:styleId="PiedepginaCar">
    <w:name w:val="Pie de página Car"/>
    <w:link w:val="Piedepgina"/>
    <w:rsid w:val="00195013"/>
    <w:rPr>
      <w:rFonts w:ascii="Arial" w:hAnsi="Arial"/>
      <w:sz w:val="22"/>
      <w:szCs w:val="24"/>
    </w:rPr>
  </w:style>
  <w:style w:type="character" w:customStyle="1" w:styleId="EncabezadoCar">
    <w:name w:val="Encabezado Car"/>
    <w:aliases w:val="encabezado Car"/>
    <w:link w:val="Encabezado"/>
    <w:rsid w:val="00195013"/>
    <w:rPr>
      <w:rFonts w:ascii="Arial" w:hAnsi="Arial"/>
      <w:sz w:val="22"/>
      <w:szCs w:val="24"/>
    </w:rPr>
  </w:style>
  <w:style w:type="table" w:customStyle="1" w:styleId="Sombreadoclaro1">
    <w:name w:val="Sombreado claro1"/>
    <w:basedOn w:val="Tablanormal"/>
    <w:uiPriority w:val="60"/>
    <w:locked/>
    <w:rsid w:val="001950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paGAC">
    <w:name w:val="Tapa GAC"/>
    <w:basedOn w:val="Tablas"/>
    <w:rsid w:val="00195013"/>
    <w:pPr>
      <w:jc w:val="right"/>
    </w:pPr>
    <w:rPr>
      <w:bCs w:val="0"/>
      <w:sz w:val="20"/>
      <w:szCs w:val="20"/>
    </w:rPr>
  </w:style>
  <w:style w:type="paragraph" w:customStyle="1" w:styleId="TapaLnea2">
    <w:name w:val="Tapa Línea 2"/>
    <w:basedOn w:val="Normal"/>
    <w:rsid w:val="00195013"/>
    <w:pPr>
      <w:jc w:val="right"/>
    </w:pPr>
    <w:rPr>
      <w:b/>
      <w:bCs/>
      <w:sz w:val="48"/>
      <w:szCs w:val="20"/>
    </w:rPr>
  </w:style>
  <w:style w:type="paragraph" w:customStyle="1" w:styleId="TapaLnea4">
    <w:name w:val="Tapa Línea 4"/>
    <w:basedOn w:val="Normal"/>
    <w:rsid w:val="00195013"/>
    <w:pPr>
      <w:jc w:val="right"/>
    </w:pPr>
    <w:rPr>
      <w:b/>
      <w:bCs/>
      <w:szCs w:val="20"/>
    </w:rPr>
  </w:style>
  <w:style w:type="paragraph" w:customStyle="1" w:styleId="TapaLnea3">
    <w:name w:val="Tapa Línea 3"/>
    <w:basedOn w:val="TapaLnea2"/>
    <w:rsid w:val="00195013"/>
    <w:rPr>
      <w:sz w:val="36"/>
    </w:rPr>
  </w:style>
  <w:style w:type="paragraph" w:customStyle="1" w:styleId="Bullets">
    <w:name w:val="Bullets"/>
    <w:basedOn w:val="Normal"/>
    <w:rsid w:val="00195013"/>
    <w:pPr>
      <w:numPr>
        <w:numId w:val="3"/>
      </w:numPr>
      <w:spacing w:before="0" w:after="160" w:line="280" w:lineRule="atLeast"/>
    </w:pPr>
    <w:rPr>
      <w:rFonts w:cs="Arial"/>
      <w:sz w:val="20"/>
      <w:szCs w:val="20"/>
      <w:lang w:val="es-ES_tradnl" w:eastAsia="en-US"/>
    </w:rPr>
  </w:style>
  <w:style w:type="paragraph" w:styleId="Mapadeldocumento">
    <w:name w:val="Document Map"/>
    <w:basedOn w:val="Normal"/>
    <w:semiHidden/>
    <w:locked/>
    <w:rsid w:val="00195013"/>
    <w:pPr>
      <w:shd w:val="clear" w:color="auto" w:fill="000080"/>
    </w:pPr>
    <w:rPr>
      <w:rFonts w:ascii="Tahoma" w:hAnsi="Tahoma" w:cs="Tahoma"/>
      <w:sz w:val="20"/>
      <w:szCs w:val="20"/>
    </w:rPr>
  </w:style>
  <w:style w:type="character" w:styleId="Refdecomentario">
    <w:name w:val="annotation reference"/>
    <w:basedOn w:val="Fuentedeprrafopredeter"/>
    <w:locked/>
    <w:rsid w:val="00195013"/>
    <w:rPr>
      <w:sz w:val="16"/>
      <w:szCs w:val="16"/>
    </w:rPr>
  </w:style>
  <w:style w:type="paragraph" w:styleId="Textocomentario">
    <w:name w:val="annotation text"/>
    <w:basedOn w:val="Normal"/>
    <w:link w:val="TextocomentarioCar"/>
    <w:locked/>
    <w:rsid w:val="00195013"/>
    <w:rPr>
      <w:sz w:val="20"/>
      <w:szCs w:val="20"/>
    </w:rPr>
  </w:style>
  <w:style w:type="paragraph" w:styleId="Asuntodelcomentario">
    <w:name w:val="annotation subject"/>
    <w:basedOn w:val="Textocomentario"/>
    <w:next w:val="Textocomentario"/>
    <w:semiHidden/>
    <w:locked/>
    <w:rsid w:val="00195013"/>
    <w:rPr>
      <w:b/>
      <w:bCs/>
    </w:rPr>
  </w:style>
  <w:style w:type="paragraph" w:styleId="Prrafodelista">
    <w:name w:val="List Paragraph"/>
    <w:basedOn w:val="Normal"/>
    <w:uiPriority w:val="34"/>
    <w:qFormat/>
    <w:rsid w:val="00335F1E"/>
    <w:pPr>
      <w:ind w:left="720"/>
      <w:contextualSpacing/>
    </w:pPr>
  </w:style>
  <w:style w:type="character" w:styleId="Hipervnculovisitado">
    <w:name w:val="FollowedHyperlink"/>
    <w:basedOn w:val="Fuentedeprrafopredeter"/>
    <w:locked/>
    <w:rsid w:val="00F75890"/>
    <w:rPr>
      <w:color w:val="800080" w:themeColor="followedHyperlink"/>
      <w:u w:val="single"/>
    </w:rPr>
  </w:style>
  <w:style w:type="character" w:styleId="Refdenotaalpie">
    <w:name w:val="footnote reference"/>
    <w:basedOn w:val="Fuentedeprrafopredeter"/>
    <w:locked/>
    <w:rsid w:val="00752740"/>
    <w:rPr>
      <w:vertAlign w:val="superscript"/>
    </w:rPr>
  </w:style>
  <w:style w:type="paragraph" w:customStyle="1" w:styleId="Estilo1">
    <w:name w:val="Estilo1"/>
    <w:basedOn w:val="Normal"/>
    <w:rsid w:val="009576F1"/>
    <w:pPr>
      <w:pBdr>
        <w:bottom w:val="single" w:sz="4" w:space="1" w:color="auto"/>
      </w:pBdr>
      <w:spacing w:before="0" w:after="0" w:line="240" w:lineRule="auto"/>
      <w:jc w:val="center"/>
    </w:pPr>
    <w:rPr>
      <w:rFonts w:ascii="Tahoma" w:hAnsi="Tahoma"/>
      <w:sz w:val="20"/>
      <w:szCs w:val="20"/>
      <w:lang w:eastAsia="es-MX"/>
    </w:rPr>
  </w:style>
  <w:style w:type="paragraph" w:customStyle="1" w:styleId="Etapas">
    <w:name w:val="Etapas"/>
    <w:basedOn w:val="Normal"/>
    <w:rsid w:val="001F64AA"/>
    <w:pPr>
      <w:widowControl w:val="0"/>
      <w:numPr>
        <w:numId w:val="4"/>
      </w:numPr>
    </w:pPr>
    <w:rPr>
      <w:rFonts w:ascii="Tahoma" w:hAnsi="Tahoma"/>
      <w:szCs w:val="20"/>
      <w:lang w:eastAsia="es-MX"/>
    </w:rPr>
  </w:style>
  <w:style w:type="character" w:customStyle="1" w:styleId="TituloI">
    <w:name w:val="Titulo I"/>
    <w:basedOn w:val="Fuentedeprrafopredeter"/>
    <w:rsid w:val="001F64AA"/>
    <w:rPr>
      <w:rFonts w:ascii="Tahoma" w:hAnsi="Tahoma"/>
      <w:b/>
      <w:bCs/>
      <w:smallCaps/>
      <w:color w:val="000000"/>
      <w:sz w:val="22"/>
      <w:szCs w:val="22"/>
    </w:rPr>
  </w:style>
  <w:style w:type="paragraph" w:customStyle="1" w:styleId="EstiloNegritaNegroIzquierda127cmAntes5ptoDespus">
    <w:name w:val="Estilo Negrita Negro Izquierda:  1.27 cm Antes:  5 pto Después: ..."/>
    <w:basedOn w:val="Normal"/>
    <w:rsid w:val="001F64AA"/>
    <w:pPr>
      <w:spacing w:before="0" w:after="100" w:afterAutospacing="1" w:line="240" w:lineRule="auto"/>
      <w:ind w:left="720"/>
    </w:pPr>
    <w:rPr>
      <w:rFonts w:ascii="Tahoma" w:hAnsi="Tahoma"/>
      <w:b/>
      <w:bCs/>
      <w:color w:val="000000"/>
      <w:szCs w:val="20"/>
      <w:lang w:eastAsia="es-MX"/>
    </w:rPr>
  </w:style>
  <w:style w:type="paragraph" w:styleId="Textoindependiente">
    <w:name w:val="Body Text"/>
    <w:basedOn w:val="Normal"/>
    <w:link w:val="TextoindependienteCar"/>
    <w:locked/>
    <w:rsid w:val="001F64AA"/>
    <w:pPr>
      <w:keepNext/>
      <w:keepLines/>
      <w:suppressAutoHyphens/>
      <w:spacing w:before="0"/>
      <w:jc w:val="left"/>
    </w:pPr>
    <w:rPr>
      <w:szCs w:val="20"/>
      <w:lang w:eastAsia="es-MX"/>
    </w:rPr>
  </w:style>
  <w:style w:type="character" w:customStyle="1" w:styleId="TextoindependienteCar">
    <w:name w:val="Texto independiente Car"/>
    <w:basedOn w:val="Fuentedeprrafopredeter"/>
    <w:link w:val="Textoindependiente"/>
    <w:rsid w:val="001F64AA"/>
    <w:rPr>
      <w:sz w:val="22"/>
      <w:lang w:eastAsia="es-MX"/>
    </w:rPr>
  </w:style>
  <w:style w:type="paragraph" w:customStyle="1" w:styleId="Tabla">
    <w:name w:val="Tabla"/>
    <w:basedOn w:val="Textoindependiente"/>
    <w:next w:val="Normal"/>
    <w:autoRedefine/>
    <w:rsid w:val="001F64AA"/>
    <w:pPr>
      <w:shd w:val="clear" w:color="C0C0C0" w:fill="auto"/>
      <w:spacing w:before="360"/>
    </w:pPr>
    <w:rPr>
      <w:sz w:val="24"/>
    </w:rPr>
  </w:style>
  <w:style w:type="paragraph" w:styleId="Textoindependiente3">
    <w:name w:val="Body Text 3"/>
    <w:basedOn w:val="Normal"/>
    <w:link w:val="Textoindependiente3Car"/>
    <w:locked/>
    <w:rsid w:val="001F64AA"/>
    <w:pPr>
      <w:keepNext/>
      <w:keepLines/>
      <w:suppressAutoHyphens/>
      <w:spacing w:before="0" w:after="0" w:line="240" w:lineRule="auto"/>
      <w:jc w:val="left"/>
    </w:pPr>
    <w:rPr>
      <w:color w:val="FF0000"/>
      <w:sz w:val="24"/>
      <w:szCs w:val="20"/>
      <w:lang w:val="es-MX" w:eastAsia="es-MX"/>
    </w:rPr>
  </w:style>
  <w:style w:type="character" w:customStyle="1" w:styleId="Textoindependiente3Car">
    <w:name w:val="Texto independiente 3 Car"/>
    <w:basedOn w:val="Fuentedeprrafopredeter"/>
    <w:link w:val="Textoindependiente3"/>
    <w:rsid w:val="001F64AA"/>
    <w:rPr>
      <w:color w:val="FF0000"/>
      <w:sz w:val="24"/>
      <w:lang w:val="es-MX" w:eastAsia="es-MX"/>
    </w:rPr>
  </w:style>
  <w:style w:type="paragraph" w:styleId="Textoindependiente2">
    <w:name w:val="Body Text 2"/>
    <w:basedOn w:val="Normal"/>
    <w:link w:val="Textoindependiente2Car"/>
    <w:locked/>
    <w:rsid w:val="001F64AA"/>
    <w:pPr>
      <w:keepNext/>
      <w:keepLines/>
      <w:suppressAutoHyphens/>
      <w:spacing w:before="0" w:after="0" w:line="240" w:lineRule="auto"/>
      <w:jc w:val="left"/>
    </w:pPr>
    <w:rPr>
      <w:sz w:val="24"/>
      <w:szCs w:val="20"/>
      <w:lang w:eastAsia="es-MX"/>
    </w:rPr>
  </w:style>
  <w:style w:type="character" w:customStyle="1" w:styleId="Textoindependiente2Car">
    <w:name w:val="Texto independiente 2 Car"/>
    <w:basedOn w:val="Fuentedeprrafopredeter"/>
    <w:link w:val="Textoindependiente2"/>
    <w:rsid w:val="001F64AA"/>
    <w:rPr>
      <w:sz w:val="24"/>
      <w:lang w:eastAsia="es-MX"/>
    </w:rPr>
  </w:style>
  <w:style w:type="paragraph" w:styleId="Sangradetextonormal">
    <w:name w:val="Body Text Indent"/>
    <w:basedOn w:val="Normal"/>
    <w:link w:val="SangradetextonormalCar"/>
    <w:locked/>
    <w:rsid w:val="001F64AA"/>
    <w:pPr>
      <w:spacing w:before="0" w:after="0" w:line="240" w:lineRule="auto"/>
      <w:ind w:left="708"/>
    </w:pPr>
    <w:rPr>
      <w:rFonts w:ascii="Tahoma" w:hAnsi="Tahoma"/>
      <w:szCs w:val="20"/>
      <w:lang w:eastAsia="es-MX"/>
    </w:rPr>
  </w:style>
  <w:style w:type="character" w:customStyle="1" w:styleId="SangradetextonormalCar">
    <w:name w:val="Sangría de texto normal Car"/>
    <w:basedOn w:val="Fuentedeprrafopredeter"/>
    <w:link w:val="Sangradetextonormal"/>
    <w:rsid w:val="001F64AA"/>
    <w:rPr>
      <w:rFonts w:ascii="Tahoma" w:hAnsi="Tahoma"/>
      <w:sz w:val="22"/>
      <w:lang w:eastAsia="es-MX"/>
    </w:rPr>
  </w:style>
  <w:style w:type="paragraph" w:styleId="ndice2">
    <w:name w:val="index 2"/>
    <w:basedOn w:val="Normal"/>
    <w:next w:val="Normal"/>
    <w:autoRedefine/>
    <w:locked/>
    <w:rsid w:val="001F64AA"/>
    <w:pPr>
      <w:spacing w:before="0" w:after="0" w:line="240" w:lineRule="auto"/>
      <w:ind w:left="440" w:hanging="220"/>
    </w:pPr>
    <w:rPr>
      <w:rFonts w:ascii="Tahoma" w:hAnsi="Tahoma"/>
      <w:szCs w:val="20"/>
      <w:lang w:eastAsia="es-MX"/>
    </w:rPr>
  </w:style>
  <w:style w:type="paragraph" w:customStyle="1" w:styleId="Figura">
    <w:name w:val="Figura"/>
    <w:basedOn w:val="Normal"/>
    <w:rsid w:val="001F64AA"/>
    <w:pPr>
      <w:widowControl w:val="0"/>
      <w:spacing w:before="0" w:line="240" w:lineRule="auto"/>
      <w:outlineLvl w:val="0"/>
    </w:pPr>
    <w:rPr>
      <w:rFonts w:ascii="Tahoma" w:hAnsi="Tahoma"/>
      <w:caps/>
      <w:sz w:val="18"/>
      <w:szCs w:val="20"/>
      <w:lang w:val="es-ES_tradnl"/>
    </w:rPr>
  </w:style>
  <w:style w:type="paragraph" w:customStyle="1" w:styleId="TituloD">
    <w:name w:val="TituloD"/>
    <w:basedOn w:val="Normal"/>
    <w:rsid w:val="001F64AA"/>
    <w:pPr>
      <w:keepLines/>
      <w:spacing w:before="0" w:after="0"/>
    </w:pPr>
    <w:rPr>
      <w:rFonts w:ascii="Tahoma" w:hAnsi="Tahoma"/>
      <w:b/>
      <w:szCs w:val="20"/>
      <w:lang w:val="es-ES_tradnl"/>
    </w:rPr>
  </w:style>
  <w:style w:type="paragraph" w:customStyle="1" w:styleId="Epigrafe">
    <w:name w:val="Epigrafe"/>
    <w:basedOn w:val="Normal"/>
    <w:rsid w:val="001F64AA"/>
    <w:pPr>
      <w:spacing w:before="0" w:after="0"/>
      <w:jc w:val="center"/>
    </w:pPr>
    <w:rPr>
      <w:rFonts w:ascii="Tahoma" w:hAnsi="Tahoma"/>
      <w:sz w:val="20"/>
      <w:szCs w:val="20"/>
      <w:lang w:val="es-ES_tradnl"/>
    </w:rPr>
  </w:style>
  <w:style w:type="paragraph" w:customStyle="1" w:styleId="tabla3">
    <w:name w:val="tabla 3"/>
    <w:basedOn w:val="Tabla"/>
    <w:rsid w:val="001F64AA"/>
    <w:pPr>
      <w:keepNext w:val="0"/>
      <w:keepLines w:val="0"/>
      <w:shd w:val="clear" w:color="auto" w:fill="auto"/>
      <w:tabs>
        <w:tab w:val="left" w:pos="112"/>
      </w:tabs>
      <w:spacing w:before="120"/>
      <w:ind w:left="360" w:hanging="360"/>
      <w:jc w:val="center"/>
    </w:pPr>
    <w:rPr>
      <w:rFonts w:ascii="Tahoma" w:hAnsi="Tahoma"/>
      <w:b/>
      <w:sz w:val="20"/>
      <w:lang w:eastAsia="es-ES"/>
    </w:rPr>
  </w:style>
  <w:style w:type="paragraph" w:styleId="Sangra2detindependiente">
    <w:name w:val="Body Text Indent 2"/>
    <w:basedOn w:val="Normal"/>
    <w:link w:val="Sangra2detindependienteCar"/>
    <w:locked/>
    <w:rsid w:val="001F64AA"/>
    <w:pPr>
      <w:spacing w:before="0" w:after="0" w:line="240" w:lineRule="auto"/>
      <w:ind w:left="708"/>
    </w:pPr>
    <w:rPr>
      <w:rFonts w:ascii="Tahoma" w:hAnsi="Tahoma"/>
      <w:i/>
      <w:iCs/>
      <w:szCs w:val="20"/>
      <w:lang w:eastAsia="es-MX"/>
    </w:rPr>
  </w:style>
  <w:style w:type="character" w:customStyle="1" w:styleId="Sangra2detindependienteCar">
    <w:name w:val="Sangría 2 de t. independiente Car"/>
    <w:basedOn w:val="Fuentedeprrafopredeter"/>
    <w:link w:val="Sangra2detindependiente"/>
    <w:rsid w:val="001F64AA"/>
    <w:rPr>
      <w:rFonts w:ascii="Tahoma" w:hAnsi="Tahoma"/>
      <w:i/>
      <w:iCs/>
      <w:sz w:val="22"/>
      <w:lang w:eastAsia="es-MX"/>
    </w:rPr>
  </w:style>
  <w:style w:type="paragraph" w:customStyle="1" w:styleId="font0">
    <w:name w:val="font0"/>
    <w:basedOn w:val="Normal"/>
    <w:rsid w:val="001F64AA"/>
    <w:pPr>
      <w:spacing w:before="100" w:beforeAutospacing="1" w:after="100" w:afterAutospacing="1" w:line="240" w:lineRule="auto"/>
      <w:jc w:val="left"/>
    </w:pPr>
    <w:rPr>
      <w:rFonts w:eastAsia="Arial Unicode MS" w:cs="Arial"/>
      <w:sz w:val="20"/>
      <w:szCs w:val="20"/>
    </w:rPr>
  </w:style>
  <w:style w:type="paragraph" w:styleId="Sangra3detindependiente">
    <w:name w:val="Body Text Indent 3"/>
    <w:basedOn w:val="Normal"/>
    <w:link w:val="Sangra3detindependienteCar"/>
    <w:locked/>
    <w:rsid w:val="001F64AA"/>
    <w:pPr>
      <w:spacing w:before="60" w:after="60" w:line="240" w:lineRule="auto"/>
      <w:ind w:left="426"/>
    </w:pPr>
    <w:rPr>
      <w:rFonts w:ascii="Tahoma" w:hAnsi="Tahoma"/>
      <w:szCs w:val="20"/>
      <w:lang w:eastAsia="es-MX"/>
    </w:rPr>
  </w:style>
  <w:style w:type="character" w:customStyle="1" w:styleId="Sangra3detindependienteCar">
    <w:name w:val="Sangría 3 de t. independiente Car"/>
    <w:basedOn w:val="Fuentedeprrafopredeter"/>
    <w:link w:val="Sangra3detindependiente"/>
    <w:rsid w:val="001F64AA"/>
    <w:rPr>
      <w:rFonts w:ascii="Tahoma" w:hAnsi="Tahoma"/>
      <w:sz w:val="22"/>
      <w:lang w:eastAsia="es-MX"/>
    </w:rPr>
  </w:style>
  <w:style w:type="paragraph" w:styleId="Textodebloque">
    <w:name w:val="Block Text"/>
    <w:basedOn w:val="Normal"/>
    <w:locked/>
    <w:rsid w:val="001F64AA"/>
    <w:pPr>
      <w:spacing w:before="0" w:after="0" w:line="240" w:lineRule="auto"/>
      <w:ind w:left="2268" w:right="2035" w:hanging="283"/>
    </w:pPr>
    <w:rPr>
      <w:rFonts w:ascii="Tahoma" w:hAnsi="Tahoma"/>
      <w:sz w:val="20"/>
      <w:szCs w:val="20"/>
      <w:lang w:eastAsia="es-MX"/>
    </w:rPr>
  </w:style>
  <w:style w:type="character" w:customStyle="1" w:styleId="Ttulo2Car">
    <w:name w:val="Título 2 Car"/>
    <w:basedOn w:val="Fuentedeprrafopredeter"/>
    <w:rsid w:val="001F64AA"/>
    <w:rPr>
      <w:rFonts w:ascii="Tahoma" w:hAnsi="Tahoma" w:cs="Arial"/>
      <w:b/>
      <w:bCs/>
      <w:iCs/>
      <w:spacing w:val="30"/>
      <w:sz w:val="22"/>
      <w:szCs w:val="28"/>
      <w:lang w:val="es-ES" w:eastAsia="es-MX" w:bidi="ar-SA"/>
    </w:rPr>
  </w:style>
  <w:style w:type="paragraph" w:customStyle="1" w:styleId="EstiloTtulo4Ttulo4ambSinNegrita">
    <w:name w:val="Estilo Título 4Título 4amb + Sin Negrita"/>
    <w:basedOn w:val="Ttulo4"/>
    <w:rsid w:val="001F64AA"/>
    <w:pPr>
      <w:numPr>
        <w:ilvl w:val="0"/>
        <w:numId w:val="0"/>
      </w:numPr>
      <w:tabs>
        <w:tab w:val="num" w:pos="1134"/>
      </w:tabs>
      <w:suppressAutoHyphens/>
      <w:spacing w:before="120" w:after="120"/>
      <w:ind w:left="1134" w:hanging="1134"/>
    </w:pPr>
    <w:rPr>
      <w:rFonts w:ascii="Tahoma" w:hAnsi="Tahoma" w:cs="Times New Roman"/>
      <w:b w:val="0"/>
      <w:i/>
      <w:sz w:val="22"/>
      <w:szCs w:val="20"/>
      <w:lang w:val="es-ES_tradnl"/>
    </w:rPr>
  </w:style>
  <w:style w:type="character" w:customStyle="1" w:styleId="EpgrafeCar">
    <w:name w:val="Epígrafe Car"/>
    <w:aliases w:val="Epígrafe Car Car Car Car,Epígrafe Car Car Car1,HAB02 Car1,HAB02 Car Car,Epígrafe Car3 Car,Epígrafe Car1 Car1 Car Car,Epígrafe Car Car1 Car Car Car,Epígrafe Car2 Car Car Car Car Car,Epígrafe Car1 Car Car Car Car Car Car,HAB02 Car2 Ca Car"/>
    <w:link w:val="Epgrafe"/>
    <w:locked/>
    <w:rsid w:val="001F64AA"/>
    <w:rPr>
      <w:b/>
      <w:bCs/>
    </w:rPr>
  </w:style>
  <w:style w:type="character" w:customStyle="1" w:styleId="TextonotapieCar">
    <w:name w:val="Texto nota pie Car"/>
    <w:basedOn w:val="Fuentedeprrafopredeter"/>
    <w:link w:val="Textonotapie"/>
    <w:semiHidden/>
    <w:rsid w:val="001F64AA"/>
  </w:style>
  <w:style w:type="paragraph" w:customStyle="1" w:styleId="Prrafodelista1">
    <w:name w:val="Párrafo de lista1"/>
    <w:basedOn w:val="Normal"/>
    <w:rsid w:val="001F64AA"/>
    <w:pPr>
      <w:spacing w:before="0" w:after="0" w:line="240" w:lineRule="auto"/>
      <w:ind w:left="720"/>
      <w:contextualSpacing/>
      <w:jc w:val="left"/>
    </w:pPr>
    <w:rPr>
      <w:rFonts w:ascii="Times New Roman" w:eastAsia="Calibri" w:hAnsi="Times New Roman"/>
      <w:sz w:val="20"/>
      <w:szCs w:val="20"/>
      <w:lang w:val="es-ES_tradnl" w:bidi="he-IL"/>
    </w:rPr>
  </w:style>
  <w:style w:type="character" w:customStyle="1" w:styleId="TextocomentarioCar">
    <w:name w:val="Texto comentario Car"/>
    <w:link w:val="Textocomentario"/>
    <w:rsid w:val="003C415F"/>
  </w:style>
  <w:style w:type="character" w:customStyle="1" w:styleId="st">
    <w:name w:val="st"/>
    <w:rsid w:val="00F93D68"/>
  </w:style>
  <w:style w:type="paragraph" w:styleId="Textonotaalfinal">
    <w:name w:val="endnote text"/>
    <w:basedOn w:val="Normal"/>
    <w:link w:val="TextonotaalfinalCar"/>
    <w:locked/>
    <w:rsid w:val="00F36493"/>
    <w:pPr>
      <w:spacing w:before="0" w:after="0" w:line="240" w:lineRule="auto"/>
    </w:pPr>
    <w:rPr>
      <w:sz w:val="20"/>
      <w:szCs w:val="20"/>
    </w:rPr>
  </w:style>
  <w:style w:type="character" w:customStyle="1" w:styleId="TextonotaalfinalCar">
    <w:name w:val="Texto nota al final Car"/>
    <w:basedOn w:val="Fuentedeprrafopredeter"/>
    <w:link w:val="Textonotaalfinal"/>
    <w:rsid w:val="00F36493"/>
  </w:style>
  <w:style w:type="character" w:styleId="Refdenotaalfinal">
    <w:name w:val="endnote reference"/>
    <w:basedOn w:val="Fuentedeprrafopredeter"/>
    <w:locked/>
    <w:rsid w:val="00F364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annotation text" w:locked="1"/>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5013"/>
    <w:pPr>
      <w:spacing w:before="120" w:after="120" w:line="288" w:lineRule="auto"/>
      <w:jc w:val="both"/>
    </w:pPr>
    <w:rPr>
      <w:sz w:val="22"/>
      <w:szCs w:val="24"/>
    </w:rPr>
  </w:style>
  <w:style w:type="paragraph" w:styleId="Ttulo1">
    <w:name w:val="heading 1"/>
    <w:aliases w:val="Título 1 Memoria,Título1amb,abs,abs1,abs2,abs3,abs11,abs4,abs5,abs12,abs6,abs13,abs7,abs14,abs8,abs15,abs9,abs16,abs10,abs17,abs18,abs19,abs20,abs21,abs110,abs22,abs111,abs23,abs24,abs112,Título 1 Memoria1,abs31,abs41,abs51,abs121,abs61"/>
    <w:basedOn w:val="Normal"/>
    <w:next w:val="Normal"/>
    <w:link w:val="Ttulo1Car"/>
    <w:qFormat/>
    <w:rsid w:val="00195013"/>
    <w:pPr>
      <w:keepNext/>
      <w:numPr>
        <w:numId w:val="1"/>
      </w:numPr>
      <w:spacing w:before="600" w:after="480"/>
      <w:jc w:val="left"/>
      <w:outlineLvl w:val="0"/>
    </w:pPr>
    <w:rPr>
      <w:rFonts w:cs="Arial"/>
      <w:b/>
      <w:bCs/>
      <w:caps/>
      <w:kern w:val="32"/>
      <w:sz w:val="28"/>
      <w:szCs w:val="32"/>
    </w:rPr>
  </w:style>
  <w:style w:type="paragraph" w:styleId="Ttulo2">
    <w:name w:val="heading 2"/>
    <w:aliases w:val="Título nivel 2,Título 2 Memoria,Título 2 Memoria1,Título 2 Memoria2,Título 2 Memoria3,Título 2 Memoria4,Título 2 Memoria5,Título 2 Memoria6,Título 2 Memoria7,Título 2 Memoria8,Título 2 Memoria9,Título 2 Memoria10,Título 2 Memoria11,title 2"/>
    <w:basedOn w:val="Normal"/>
    <w:next w:val="Normal"/>
    <w:qFormat/>
    <w:rsid w:val="00195013"/>
    <w:pPr>
      <w:keepNext/>
      <w:numPr>
        <w:ilvl w:val="1"/>
        <w:numId w:val="1"/>
      </w:numPr>
      <w:tabs>
        <w:tab w:val="left" w:pos="680"/>
      </w:tabs>
      <w:spacing w:before="480" w:after="360"/>
      <w:outlineLvl w:val="1"/>
    </w:pPr>
    <w:rPr>
      <w:rFonts w:cs="Tahoma"/>
      <w:b/>
      <w:bCs/>
      <w:sz w:val="28"/>
      <w:szCs w:val="28"/>
    </w:rPr>
  </w:style>
  <w:style w:type="paragraph" w:styleId="Ttulo3">
    <w:name w:val="heading 3"/>
    <w:aliases w:val="Título nivel 3,Título 3 Marcia,TítuL 2,. (1.1.1),(1,1),Sub,h3,1.2.3.,H-3,Subcapítulo 2"/>
    <w:basedOn w:val="Normal"/>
    <w:next w:val="Normal"/>
    <w:qFormat/>
    <w:rsid w:val="00195013"/>
    <w:pPr>
      <w:keepNext/>
      <w:numPr>
        <w:ilvl w:val="2"/>
        <w:numId w:val="1"/>
      </w:numPr>
      <w:tabs>
        <w:tab w:val="left" w:pos="851"/>
      </w:tabs>
      <w:spacing w:before="240" w:after="60"/>
      <w:outlineLvl w:val="2"/>
    </w:pPr>
    <w:rPr>
      <w:rFonts w:cs="Tahoma"/>
      <w:b/>
      <w:bCs/>
      <w:sz w:val="26"/>
      <w:szCs w:val="26"/>
    </w:rPr>
  </w:style>
  <w:style w:type="paragraph" w:styleId="Ttulo4">
    <w:name w:val="heading 4"/>
    <w:aliases w:val="Título 4amb,Título 4 Memoria,title 4,Título 4 Memoria1,Título 4 Memoria2,Título 4 Memoria3,Título 4 Memoria4,Título 4 Memoria5,Título 4 Memoria6,Título 4 Memoria7,Título 4 Memoria8,Título 4 Memoria9,Título 4 Memoria10,Título 4 Memoria11"/>
    <w:basedOn w:val="Normal"/>
    <w:next w:val="Normal"/>
    <w:qFormat/>
    <w:rsid w:val="00195013"/>
    <w:pPr>
      <w:keepNext/>
      <w:numPr>
        <w:ilvl w:val="3"/>
        <w:numId w:val="1"/>
      </w:numPr>
      <w:tabs>
        <w:tab w:val="left" w:pos="1134"/>
      </w:tabs>
      <w:spacing w:before="240" w:after="60"/>
      <w:outlineLvl w:val="3"/>
    </w:pPr>
    <w:rPr>
      <w:rFonts w:cs="Tahoma"/>
      <w:b/>
      <w:iCs/>
      <w:sz w:val="24"/>
    </w:rPr>
  </w:style>
  <w:style w:type="paragraph" w:styleId="Ttulo5">
    <w:name w:val="heading 5"/>
    <w:aliases w:val="Cuadros y Figuras,Correlativo"/>
    <w:basedOn w:val="Normal"/>
    <w:next w:val="Normal"/>
    <w:qFormat/>
    <w:rsid w:val="00195013"/>
    <w:pPr>
      <w:keepNext/>
      <w:numPr>
        <w:ilvl w:val="4"/>
        <w:numId w:val="1"/>
      </w:numPr>
      <w:tabs>
        <w:tab w:val="left" w:pos="567"/>
      </w:tabs>
      <w:spacing w:before="240" w:after="60"/>
      <w:outlineLvl w:val="4"/>
    </w:pPr>
    <w:rPr>
      <w:b/>
      <w:iCs/>
      <w:sz w:val="24"/>
      <w:u w:val="single"/>
    </w:rPr>
  </w:style>
  <w:style w:type="paragraph" w:styleId="Ttulo6">
    <w:name w:val="heading 6"/>
    <w:basedOn w:val="Normal"/>
    <w:next w:val="Normal"/>
    <w:qFormat/>
    <w:rsid w:val="00195013"/>
    <w:pPr>
      <w:numPr>
        <w:numId w:val="2"/>
      </w:numPr>
      <w:tabs>
        <w:tab w:val="left" w:pos="426"/>
      </w:tabs>
      <w:ind w:left="426" w:hanging="426"/>
      <w:outlineLvl w:val="5"/>
    </w:pPr>
    <w:rPr>
      <w:b/>
    </w:rPr>
  </w:style>
  <w:style w:type="paragraph" w:styleId="Ttulo7">
    <w:name w:val="heading 7"/>
    <w:basedOn w:val="Ttulo6"/>
    <w:next w:val="Normal"/>
    <w:qFormat/>
    <w:rsid w:val="00195013"/>
    <w:pPr>
      <w:numPr>
        <w:numId w:val="0"/>
      </w:numPr>
      <w:outlineLvl w:val="6"/>
    </w:pPr>
    <w:rPr>
      <w:b w:val="0"/>
      <w:i/>
      <w:u w:val="single"/>
    </w:rPr>
  </w:style>
  <w:style w:type="paragraph" w:styleId="Ttulo8">
    <w:name w:val="heading 8"/>
    <w:basedOn w:val="Ttulo7"/>
    <w:next w:val="Normal"/>
    <w:qFormat/>
    <w:rsid w:val="00195013"/>
    <w:pPr>
      <w:outlineLvl w:val="7"/>
    </w:pPr>
    <w:rPr>
      <w:u w:val="none"/>
    </w:rPr>
  </w:style>
  <w:style w:type="paragraph" w:styleId="Ttulo9">
    <w:name w:val="heading 9"/>
    <w:basedOn w:val="Normal"/>
    <w:next w:val="Normal"/>
    <w:qFormat/>
    <w:locked/>
    <w:rsid w:val="00195013"/>
    <w:pPr>
      <w:spacing w:before="240" w:after="60"/>
      <w:outlineLvl w:val="8"/>
    </w:pPr>
    <w:rPr>
      <w:rFonts w:cs="Tahoma"/>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195013"/>
    <w:pPr>
      <w:tabs>
        <w:tab w:val="left" w:pos="442"/>
        <w:tab w:val="right" w:leader="dot" w:pos="9396"/>
      </w:tabs>
    </w:pPr>
    <w:rPr>
      <w:b/>
      <w:bCs/>
      <w:caps/>
      <w:sz w:val="20"/>
    </w:rPr>
  </w:style>
  <w:style w:type="paragraph" w:styleId="Epgrafe">
    <w:name w:val="caption"/>
    <w:aliases w:val="Epígrafe Car Car Car,Epígrafe Car Car,HAB02,HAB02 Car,Epígrafe Car3,Epígrafe Car1 Car1 Car,Epígrafe Car Car1 Car Car,Epígrafe Car2 Car Car Car Car,Epígrafe Car1 Car Car Car Car Car,Epígrafe Car Car Car Car Car Car Car,HAB02 Car2 Ca,Car1,HAB02 C"/>
    <w:basedOn w:val="Normal"/>
    <w:next w:val="Normal"/>
    <w:link w:val="EpgrafeCar"/>
    <w:qFormat/>
    <w:rsid w:val="00195013"/>
    <w:pPr>
      <w:keepNext/>
      <w:spacing w:before="240"/>
      <w:jc w:val="center"/>
    </w:pPr>
    <w:rPr>
      <w:b/>
      <w:bCs/>
      <w:sz w:val="20"/>
      <w:szCs w:val="20"/>
    </w:rPr>
  </w:style>
  <w:style w:type="paragraph" w:styleId="Piedepgina">
    <w:name w:val="footer"/>
    <w:basedOn w:val="Normal"/>
    <w:link w:val="PiedepginaCar"/>
    <w:rsid w:val="00195013"/>
    <w:pPr>
      <w:tabs>
        <w:tab w:val="center" w:pos="4252"/>
        <w:tab w:val="right" w:pos="8504"/>
      </w:tabs>
    </w:pPr>
  </w:style>
  <w:style w:type="character" w:styleId="Nmerodepgina">
    <w:name w:val="page number"/>
    <w:basedOn w:val="Fuentedeprrafopredeter"/>
    <w:locked/>
    <w:rsid w:val="00195013"/>
  </w:style>
  <w:style w:type="paragraph" w:styleId="Encabezado">
    <w:name w:val="header"/>
    <w:aliases w:val="encabezado"/>
    <w:basedOn w:val="Normal"/>
    <w:link w:val="EncabezadoCar"/>
    <w:rsid w:val="00195013"/>
    <w:pPr>
      <w:tabs>
        <w:tab w:val="center" w:pos="4252"/>
        <w:tab w:val="right" w:pos="8504"/>
      </w:tabs>
    </w:pPr>
  </w:style>
  <w:style w:type="paragraph" w:customStyle="1" w:styleId="TapaLnea1">
    <w:name w:val="Tapa Línea 1"/>
    <w:basedOn w:val="Normal"/>
    <w:rsid w:val="00195013"/>
    <w:pPr>
      <w:spacing w:before="2000"/>
      <w:jc w:val="right"/>
    </w:pPr>
    <w:rPr>
      <w:b/>
      <w:bCs/>
      <w:sz w:val="48"/>
      <w:szCs w:val="20"/>
    </w:rPr>
  </w:style>
  <w:style w:type="paragraph" w:customStyle="1" w:styleId="ndice">
    <w:name w:val="Índice"/>
    <w:basedOn w:val="Normal"/>
    <w:uiPriority w:val="99"/>
    <w:rsid w:val="00195013"/>
    <w:pPr>
      <w:jc w:val="center"/>
    </w:pPr>
    <w:rPr>
      <w:b/>
      <w:bCs/>
      <w:szCs w:val="20"/>
    </w:rPr>
  </w:style>
  <w:style w:type="paragraph" w:customStyle="1" w:styleId="Tablas">
    <w:name w:val="Tablas"/>
    <w:basedOn w:val="Normal"/>
    <w:rsid w:val="00195013"/>
    <w:pPr>
      <w:spacing w:before="0" w:after="0" w:line="240" w:lineRule="auto"/>
      <w:jc w:val="center"/>
    </w:pPr>
    <w:rPr>
      <w:bCs/>
      <w:color w:val="000000"/>
      <w:sz w:val="18"/>
    </w:rPr>
  </w:style>
  <w:style w:type="paragraph" w:styleId="TDC2">
    <w:name w:val="toc 2"/>
    <w:basedOn w:val="Normal"/>
    <w:next w:val="Normal"/>
    <w:autoRedefine/>
    <w:uiPriority w:val="39"/>
    <w:rsid w:val="00195013"/>
    <w:pPr>
      <w:spacing w:before="0" w:after="0"/>
      <w:ind w:left="220"/>
    </w:pPr>
    <w:rPr>
      <w:sz w:val="20"/>
      <w:szCs w:val="20"/>
    </w:rPr>
  </w:style>
  <w:style w:type="paragraph" w:styleId="TDC3">
    <w:name w:val="toc 3"/>
    <w:basedOn w:val="Normal"/>
    <w:next w:val="Normal"/>
    <w:autoRedefine/>
    <w:uiPriority w:val="39"/>
    <w:rsid w:val="00195013"/>
    <w:pPr>
      <w:spacing w:before="0" w:after="0"/>
      <w:ind w:left="442"/>
    </w:pPr>
    <w:rPr>
      <w:iCs/>
      <w:noProof/>
      <w:sz w:val="20"/>
    </w:rPr>
  </w:style>
  <w:style w:type="paragraph" w:styleId="TDC4">
    <w:name w:val="toc 4"/>
    <w:basedOn w:val="Normal"/>
    <w:next w:val="Normal"/>
    <w:autoRedefine/>
    <w:rsid w:val="00195013"/>
    <w:pPr>
      <w:spacing w:before="0" w:after="0"/>
      <w:ind w:left="660"/>
      <w:jc w:val="left"/>
    </w:pPr>
    <w:rPr>
      <w:sz w:val="20"/>
      <w:szCs w:val="21"/>
    </w:rPr>
  </w:style>
  <w:style w:type="paragraph" w:styleId="TDC5">
    <w:name w:val="toc 5"/>
    <w:basedOn w:val="Normal"/>
    <w:next w:val="Normal"/>
    <w:autoRedefine/>
    <w:semiHidden/>
    <w:rsid w:val="00195013"/>
    <w:pPr>
      <w:spacing w:before="0" w:after="0"/>
      <w:ind w:left="880"/>
      <w:jc w:val="left"/>
    </w:pPr>
    <w:rPr>
      <w:rFonts w:ascii="Times New Roman" w:hAnsi="Times New Roman"/>
      <w:szCs w:val="21"/>
    </w:rPr>
  </w:style>
  <w:style w:type="paragraph" w:styleId="TDC6">
    <w:name w:val="toc 6"/>
    <w:basedOn w:val="Normal"/>
    <w:next w:val="Normal"/>
    <w:autoRedefine/>
    <w:semiHidden/>
    <w:rsid w:val="00195013"/>
    <w:pPr>
      <w:spacing w:before="0" w:after="0"/>
      <w:ind w:left="1100"/>
      <w:jc w:val="left"/>
    </w:pPr>
    <w:rPr>
      <w:rFonts w:ascii="Times New Roman" w:hAnsi="Times New Roman"/>
      <w:szCs w:val="21"/>
    </w:rPr>
  </w:style>
  <w:style w:type="paragraph" w:styleId="TDC7">
    <w:name w:val="toc 7"/>
    <w:basedOn w:val="Normal"/>
    <w:next w:val="Normal"/>
    <w:autoRedefine/>
    <w:semiHidden/>
    <w:rsid w:val="00195013"/>
    <w:pPr>
      <w:spacing w:before="0" w:after="0"/>
      <w:ind w:left="1320"/>
      <w:jc w:val="left"/>
    </w:pPr>
    <w:rPr>
      <w:rFonts w:ascii="Times New Roman" w:hAnsi="Times New Roman"/>
      <w:szCs w:val="21"/>
    </w:rPr>
  </w:style>
  <w:style w:type="paragraph" w:styleId="TDC8">
    <w:name w:val="toc 8"/>
    <w:basedOn w:val="Normal"/>
    <w:next w:val="Normal"/>
    <w:autoRedefine/>
    <w:semiHidden/>
    <w:rsid w:val="00195013"/>
    <w:pPr>
      <w:spacing w:before="0" w:after="0"/>
      <w:ind w:left="1540"/>
      <w:jc w:val="left"/>
    </w:pPr>
    <w:rPr>
      <w:rFonts w:ascii="Times New Roman" w:hAnsi="Times New Roman"/>
      <w:szCs w:val="21"/>
    </w:rPr>
  </w:style>
  <w:style w:type="paragraph" w:styleId="TDC9">
    <w:name w:val="toc 9"/>
    <w:basedOn w:val="Normal"/>
    <w:next w:val="Normal"/>
    <w:autoRedefine/>
    <w:semiHidden/>
    <w:rsid w:val="00195013"/>
    <w:pPr>
      <w:spacing w:before="0" w:after="0"/>
      <w:ind w:left="1760"/>
      <w:jc w:val="left"/>
    </w:pPr>
    <w:rPr>
      <w:rFonts w:ascii="Times New Roman" w:hAnsi="Times New Roman"/>
      <w:szCs w:val="21"/>
    </w:rPr>
  </w:style>
  <w:style w:type="character" w:styleId="Hipervnculo">
    <w:name w:val="Hyperlink"/>
    <w:uiPriority w:val="99"/>
    <w:rsid w:val="00195013"/>
    <w:rPr>
      <w:rFonts w:ascii="Arial" w:hAnsi="Arial"/>
      <w:color w:val="0000FF"/>
      <w:sz w:val="20"/>
      <w:szCs w:val="20"/>
      <w:u w:val="single"/>
    </w:rPr>
  </w:style>
  <w:style w:type="table" w:styleId="Tablaconcuadrcula">
    <w:name w:val="Table Grid"/>
    <w:basedOn w:val="Tablanormal"/>
    <w:locked/>
    <w:rsid w:val="00195013"/>
    <w:pPr>
      <w:jc w:val="both"/>
    </w:pPr>
    <w:rPr>
      <w:rFonts w:ascii="Tahoma" w:hAnsi="Tahoma"/>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customStyle="1" w:styleId="Anexo">
    <w:name w:val="Anexo"/>
    <w:rsid w:val="00195013"/>
    <w:rPr>
      <w:b/>
      <w:bCs/>
      <w:sz w:val="36"/>
    </w:rPr>
  </w:style>
  <w:style w:type="paragraph" w:styleId="Textonotapie">
    <w:name w:val="footnote text"/>
    <w:basedOn w:val="Normal"/>
    <w:link w:val="TextonotapieCar"/>
    <w:semiHidden/>
    <w:rsid w:val="00195013"/>
    <w:pPr>
      <w:spacing w:before="0" w:after="0" w:line="240" w:lineRule="auto"/>
      <w:jc w:val="left"/>
    </w:pPr>
    <w:rPr>
      <w:sz w:val="20"/>
      <w:szCs w:val="20"/>
    </w:rPr>
  </w:style>
  <w:style w:type="character" w:customStyle="1" w:styleId="Ttulo1Car">
    <w:name w:val="Título 1 Car"/>
    <w:aliases w:val="Título 1 Memoria Car,Título1amb Car,abs Car,abs1 Car,abs2 Car,abs3 Car,abs11 Car,abs4 Car,abs5 Car,abs12 Car,abs6 Car,abs13 Car,abs7 Car,abs14 Car,abs8 Car,abs15 Car,abs9 Car,abs16 Car,abs10 Car,abs17 Car,abs18 Car,abs19 Car,abs20 Car"/>
    <w:link w:val="Ttulo1"/>
    <w:rsid w:val="00195013"/>
    <w:rPr>
      <w:rFonts w:cs="Arial"/>
      <w:b/>
      <w:bCs/>
      <w:caps/>
      <w:kern w:val="32"/>
      <w:sz w:val="28"/>
      <w:szCs w:val="32"/>
    </w:rPr>
  </w:style>
  <w:style w:type="paragraph" w:styleId="Textodeglobo">
    <w:name w:val="Balloon Text"/>
    <w:basedOn w:val="Normal"/>
    <w:semiHidden/>
    <w:rsid w:val="00195013"/>
    <w:rPr>
      <w:rFonts w:ascii="Tahoma" w:hAnsi="Tahoma" w:cs="Tahoma"/>
      <w:sz w:val="16"/>
      <w:szCs w:val="16"/>
    </w:rPr>
  </w:style>
  <w:style w:type="table" w:styleId="Tablabsica2">
    <w:name w:val="Table Simple 2"/>
    <w:basedOn w:val="Tablanormal"/>
    <w:locked/>
    <w:rsid w:val="00195013"/>
    <w:pPr>
      <w:spacing w:before="120" w:after="120" w:line="288" w:lineRule="auto"/>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olumnas5">
    <w:name w:val="Table Columns 5"/>
    <w:basedOn w:val="Tablanormal"/>
    <w:locked/>
    <w:rsid w:val="00195013"/>
    <w:pPr>
      <w:spacing w:before="120" w:after="120" w:line="288" w:lineRule="auto"/>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lsica1">
    <w:name w:val="Table Classic 1"/>
    <w:basedOn w:val="Tablanormal"/>
    <w:locked/>
    <w:rsid w:val="00195013"/>
    <w:pPr>
      <w:spacing w:before="120" w:after="120" w:line="288"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1">
    <w:name w:val="Table Simple 1"/>
    <w:basedOn w:val="Tablanormal"/>
    <w:locked/>
    <w:rsid w:val="00195013"/>
    <w:pPr>
      <w:spacing w:before="120" w:after="120" w:line="288" w:lineRule="auto"/>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Tabladeilustraciones">
    <w:name w:val="table of figures"/>
    <w:basedOn w:val="Normal"/>
    <w:next w:val="Normal"/>
    <w:uiPriority w:val="99"/>
    <w:rsid w:val="00195013"/>
    <w:pPr>
      <w:spacing w:before="0" w:after="0"/>
    </w:pPr>
    <w:rPr>
      <w:sz w:val="20"/>
    </w:rPr>
  </w:style>
  <w:style w:type="character" w:customStyle="1" w:styleId="PiedepginaCar">
    <w:name w:val="Pie de página Car"/>
    <w:link w:val="Piedepgina"/>
    <w:rsid w:val="00195013"/>
    <w:rPr>
      <w:rFonts w:ascii="Arial" w:hAnsi="Arial"/>
      <w:sz w:val="22"/>
      <w:szCs w:val="24"/>
    </w:rPr>
  </w:style>
  <w:style w:type="character" w:customStyle="1" w:styleId="EncabezadoCar">
    <w:name w:val="Encabezado Car"/>
    <w:aliases w:val="encabezado Car"/>
    <w:link w:val="Encabezado"/>
    <w:rsid w:val="00195013"/>
    <w:rPr>
      <w:rFonts w:ascii="Arial" w:hAnsi="Arial"/>
      <w:sz w:val="22"/>
      <w:szCs w:val="24"/>
    </w:rPr>
  </w:style>
  <w:style w:type="table" w:customStyle="1" w:styleId="Sombreadoclaro1">
    <w:name w:val="Sombreado claro1"/>
    <w:basedOn w:val="Tablanormal"/>
    <w:uiPriority w:val="60"/>
    <w:locked/>
    <w:rsid w:val="001950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paGAC">
    <w:name w:val="Tapa GAC"/>
    <w:basedOn w:val="Tablas"/>
    <w:rsid w:val="00195013"/>
    <w:pPr>
      <w:jc w:val="right"/>
    </w:pPr>
    <w:rPr>
      <w:bCs w:val="0"/>
      <w:sz w:val="20"/>
      <w:szCs w:val="20"/>
    </w:rPr>
  </w:style>
  <w:style w:type="paragraph" w:customStyle="1" w:styleId="TapaLnea2">
    <w:name w:val="Tapa Línea 2"/>
    <w:basedOn w:val="Normal"/>
    <w:rsid w:val="00195013"/>
    <w:pPr>
      <w:jc w:val="right"/>
    </w:pPr>
    <w:rPr>
      <w:b/>
      <w:bCs/>
      <w:sz w:val="48"/>
      <w:szCs w:val="20"/>
    </w:rPr>
  </w:style>
  <w:style w:type="paragraph" w:customStyle="1" w:styleId="TapaLnea4">
    <w:name w:val="Tapa Línea 4"/>
    <w:basedOn w:val="Normal"/>
    <w:rsid w:val="00195013"/>
    <w:pPr>
      <w:jc w:val="right"/>
    </w:pPr>
    <w:rPr>
      <w:b/>
      <w:bCs/>
      <w:szCs w:val="20"/>
    </w:rPr>
  </w:style>
  <w:style w:type="paragraph" w:customStyle="1" w:styleId="TapaLnea3">
    <w:name w:val="Tapa Línea 3"/>
    <w:basedOn w:val="TapaLnea2"/>
    <w:rsid w:val="00195013"/>
    <w:rPr>
      <w:sz w:val="36"/>
    </w:rPr>
  </w:style>
  <w:style w:type="paragraph" w:customStyle="1" w:styleId="Bullets">
    <w:name w:val="Bullets"/>
    <w:basedOn w:val="Normal"/>
    <w:rsid w:val="00195013"/>
    <w:pPr>
      <w:numPr>
        <w:numId w:val="3"/>
      </w:numPr>
      <w:spacing w:before="0" w:after="160" w:line="280" w:lineRule="atLeast"/>
    </w:pPr>
    <w:rPr>
      <w:rFonts w:cs="Arial"/>
      <w:sz w:val="20"/>
      <w:szCs w:val="20"/>
      <w:lang w:val="es-ES_tradnl" w:eastAsia="en-US"/>
    </w:rPr>
  </w:style>
  <w:style w:type="paragraph" w:styleId="Mapadeldocumento">
    <w:name w:val="Document Map"/>
    <w:basedOn w:val="Normal"/>
    <w:semiHidden/>
    <w:locked/>
    <w:rsid w:val="00195013"/>
    <w:pPr>
      <w:shd w:val="clear" w:color="auto" w:fill="000080"/>
    </w:pPr>
    <w:rPr>
      <w:rFonts w:ascii="Tahoma" w:hAnsi="Tahoma" w:cs="Tahoma"/>
      <w:sz w:val="20"/>
      <w:szCs w:val="20"/>
    </w:rPr>
  </w:style>
  <w:style w:type="character" w:styleId="Refdecomentario">
    <w:name w:val="annotation reference"/>
    <w:basedOn w:val="Fuentedeprrafopredeter"/>
    <w:locked/>
    <w:rsid w:val="00195013"/>
    <w:rPr>
      <w:sz w:val="16"/>
      <w:szCs w:val="16"/>
    </w:rPr>
  </w:style>
  <w:style w:type="paragraph" w:styleId="Textocomentario">
    <w:name w:val="annotation text"/>
    <w:basedOn w:val="Normal"/>
    <w:link w:val="TextocomentarioCar"/>
    <w:locked/>
    <w:rsid w:val="00195013"/>
    <w:rPr>
      <w:sz w:val="20"/>
      <w:szCs w:val="20"/>
    </w:rPr>
  </w:style>
  <w:style w:type="paragraph" w:styleId="Asuntodelcomentario">
    <w:name w:val="annotation subject"/>
    <w:basedOn w:val="Textocomentario"/>
    <w:next w:val="Textocomentario"/>
    <w:semiHidden/>
    <w:locked/>
    <w:rsid w:val="00195013"/>
    <w:rPr>
      <w:b/>
      <w:bCs/>
    </w:rPr>
  </w:style>
  <w:style w:type="paragraph" w:styleId="Prrafodelista">
    <w:name w:val="List Paragraph"/>
    <w:basedOn w:val="Normal"/>
    <w:uiPriority w:val="34"/>
    <w:qFormat/>
    <w:rsid w:val="00335F1E"/>
    <w:pPr>
      <w:ind w:left="720"/>
      <w:contextualSpacing/>
    </w:pPr>
  </w:style>
  <w:style w:type="character" w:styleId="Hipervnculovisitado">
    <w:name w:val="FollowedHyperlink"/>
    <w:basedOn w:val="Fuentedeprrafopredeter"/>
    <w:locked/>
    <w:rsid w:val="00F75890"/>
    <w:rPr>
      <w:color w:val="800080" w:themeColor="followedHyperlink"/>
      <w:u w:val="single"/>
    </w:rPr>
  </w:style>
  <w:style w:type="character" w:styleId="Refdenotaalpie">
    <w:name w:val="footnote reference"/>
    <w:basedOn w:val="Fuentedeprrafopredeter"/>
    <w:locked/>
    <w:rsid w:val="00752740"/>
    <w:rPr>
      <w:vertAlign w:val="superscript"/>
    </w:rPr>
  </w:style>
  <w:style w:type="paragraph" w:customStyle="1" w:styleId="Estilo1">
    <w:name w:val="Estilo1"/>
    <w:basedOn w:val="Normal"/>
    <w:rsid w:val="009576F1"/>
    <w:pPr>
      <w:pBdr>
        <w:bottom w:val="single" w:sz="4" w:space="1" w:color="auto"/>
      </w:pBdr>
      <w:spacing w:before="0" w:after="0" w:line="240" w:lineRule="auto"/>
      <w:jc w:val="center"/>
    </w:pPr>
    <w:rPr>
      <w:rFonts w:ascii="Tahoma" w:hAnsi="Tahoma"/>
      <w:sz w:val="20"/>
      <w:szCs w:val="20"/>
      <w:lang w:eastAsia="es-MX"/>
    </w:rPr>
  </w:style>
  <w:style w:type="paragraph" w:customStyle="1" w:styleId="Etapas">
    <w:name w:val="Etapas"/>
    <w:basedOn w:val="Normal"/>
    <w:rsid w:val="001F64AA"/>
    <w:pPr>
      <w:widowControl w:val="0"/>
      <w:numPr>
        <w:numId w:val="4"/>
      </w:numPr>
    </w:pPr>
    <w:rPr>
      <w:rFonts w:ascii="Tahoma" w:hAnsi="Tahoma"/>
      <w:szCs w:val="20"/>
      <w:lang w:eastAsia="es-MX"/>
    </w:rPr>
  </w:style>
  <w:style w:type="character" w:customStyle="1" w:styleId="TituloI">
    <w:name w:val="Titulo I"/>
    <w:basedOn w:val="Fuentedeprrafopredeter"/>
    <w:rsid w:val="001F64AA"/>
    <w:rPr>
      <w:rFonts w:ascii="Tahoma" w:hAnsi="Tahoma"/>
      <w:b/>
      <w:bCs/>
      <w:smallCaps/>
      <w:color w:val="000000"/>
      <w:sz w:val="22"/>
      <w:szCs w:val="22"/>
    </w:rPr>
  </w:style>
  <w:style w:type="paragraph" w:customStyle="1" w:styleId="EstiloNegritaNegroIzquierda127cmAntes5ptoDespus">
    <w:name w:val="Estilo Negrita Negro Izquierda:  1.27 cm Antes:  5 pto Después: ..."/>
    <w:basedOn w:val="Normal"/>
    <w:rsid w:val="001F64AA"/>
    <w:pPr>
      <w:spacing w:before="0" w:after="100" w:afterAutospacing="1" w:line="240" w:lineRule="auto"/>
      <w:ind w:left="720"/>
    </w:pPr>
    <w:rPr>
      <w:rFonts w:ascii="Tahoma" w:hAnsi="Tahoma"/>
      <w:b/>
      <w:bCs/>
      <w:color w:val="000000"/>
      <w:szCs w:val="20"/>
      <w:lang w:eastAsia="es-MX"/>
    </w:rPr>
  </w:style>
  <w:style w:type="paragraph" w:styleId="Textoindependiente">
    <w:name w:val="Body Text"/>
    <w:basedOn w:val="Normal"/>
    <w:link w:val="TextoindependienteCar"/>
    <w:locked/>
    <w:rsid w:val="001F64AA"/>
    <w:pPr>
      <w:keepNext/>
      <w:keepLines/>
      <w:suppressAutoHyphens/>
      <w:spacing w:before="0"/>
      <w:jc w:val="left"/>
    </w:pPr>
    <w:rPr>
      <w:szCs w:val="20"/>
      <w:lang w:eastAsia="es-MX"/>
    </w:rPr>
  </w:style>
  <w:style w:type="character" w:customStyle="1" w:styleId="TextoindependienteCar">
    <w:name w:val="Texto independiente Car"/>
    <w:basedOn w:val="Fuentedeprrafopredeter"/>
    <w:link w:val="Textoindependiente"/>
    <w:rsid w:val="001F64AA"/>
    <w:rPr>
      <w:sz w:val="22"/>
      <w:lang w:eastAsia="es-MX"/>
    </w:rPr>
  </w:style>
  <w:style w:type="paragraph" w:customStyle="1" w:styleId="Tabla">
    <w:name w:val="Tabla"/>
    <w:basedOn w:val="Textoindependiente"/>
    <w:next w:val="Normal"/>
    <w:autoRedefine/>
    <w:rsid w:val="001F64AA"/>
    <w:pPr>
      <w:shd w:val="clear" w:color="C0C0C0" w:fill="auto"/>
      <w:spacing w:before="360"/>
    </w:pPr>
    <w:rPr>
      <w:sz w:val="24"/>
    </w:rPr>
  </w:style>
  <w:style w:type="paragraph" w:styleId="Textoindependiente3">
    <w:name w:val="Body Text 3"/>
    <w:basedOn w:val="Normal"/>
    <w:link w:val="Textoindependiente3Car"/>
    <w:locked/>
    <w:rsid w:val="001F64AA"/>
    <w:pPr>
      <w:keepNext/>
      <w:keepLines/>
      <w:suppressAutoHyphens/>
      <w:spacing w:before="0" w:after="0" w:line="240" w:lineRule="auto"/>
      <w:jc w:val="left"/>
    </w:pPr>
    <w:rPr>
      <w:color w:val="FF0000"/>
      <w:sz w:val="24"/>
      <w:szCs w:val="20"/>
      <w:lang w:val="es-MX" w:eastAsia="es-MX"/>
    </w:rPr>
  </w:style>
  <w:style w:type="character" w:customStyle="1" w:styleId="Textoindependiente3Car">
    <w:name w:val="Texto independiente 3 Car"/>
    <w:basedOn w:val="Fuentedeprrafopredeter"/>
    <w:link w:val="Textoindependiente3"/>
    <w:rsid w:val="001F64AA"/>
    <w:rPr>
      <w:color w:val="FF0000"/>
      <w:sz w:val="24"/>
      <w:lang w:val="es-MX" w:eastAsia="es-MX"/>
    </w:rPr>
  </w:style>
  <w:style w:type="paragraph" w:styleId="Textoindependiente2">
    <w:name w:val="Body Text 2"/>
    <w:basedOn w:val="Normal"/>
    <w:link w:val="Textoindependiente2Car"/>
    <w:locked/>
    <w:rsid w:val="001F64AA"/>
    <w:pPr>
      <w:keepNext/>
      <w:keepLines/>
      <w:suppressAutoHyphens/>
      <w:spacing w:before="0" w:after="0" w:line="240" w:lineRule="auto"/>
      <w:jc w:val="left"/>
    </w:pPr>
    <w:rPr>
      <w:sz w:val="24"/>
      <w:szCs w:val="20"/>
      <w:lang w:eastAsia="es-MX"/>
    </w:rPr>
  </w:style>
  <w:style w:type="character" w:customStyle="1" w:styleId="Textoindependiente2Car">
    <w:name w:val="Texto independiente 2 Car"/>
    <w:basedOn w:val="Fuentedeprrafopredeter"/>
    <w:link w:val="Textoindependiente2"/>
    <w:rsid w:val="001F64AA"/>
    <w:rPr>
      <w:sz w:val="24"/>
      <w:lang w:eastAsia="es-MX"/>
    </w:rPr>
  </w:style>
  <w:style w:type="paragraph" w:styleId="Sangradetextonormal">
    <w:name w:val="Body Text Indent"/>
    <w:basedOn w:val="Normal"/>
    <w:link w:val="SangradetextonormalCar"/>
    <w:locked/>
    <w:rsid w:val="001F64AA"/>
    <w:pPr>
      <w:spacing w:before="0" w:after="0" w:line="240" w:lineRule="auto"/>
      <w:ind w:left="708"/>
    </w:pPr>
    <w:rPr>
      <w:rFonts w:ascii="Tahoma" w:hAnsi="Tahoma"/>
      <w:szCs w:val="20"/>
      <w:lang w:eastAsia="es-MX"/>
    </w:rPr>
  </w:style>
  <w:style w:type="character" w:customStyle="1" w:styleId="SangradetextonormalCar">
    <w:name w:val="Sangría de texto normal Car"/>
    <w:basedOn w:val="Fuentedeprrafopredeter"/>
    <w:link w:val="Sangradetextonormal"/>
    <w:rsid w:val="001F64AA"/>
    <w:rPr>
      <w:rFonts w:ascii="Tahoma" w:hAnsi="Tahoma"/>
      <w:sz w:val="22"/>
      <w:lang w:eastAsia="es-MX"/>
    </w:rPr>
  </w:style>
  <w:style w:type="paragraph" w:styleId="ndice2">
    <w:name w:val="index 2"/>
    <w:basedOn w:val="Normal"/>
    <w:next w:val="Normal"/>
    <w:autoRedefine/>
    <w:locked/>
    <w:rsid w:val="001F64AA"/>
    <w:pPr>
      <w:spacing w:before="0" w:after="0" w:line="240" w:lineRule="auto"/>
      <w:ind w:left="440" w:hanging="220"/>
    </w:pPr>
    <w:rPr>
      <w:rFonts w:ascii="Tahoma" w:hAnsi="Tahoma"/>
      <w:szCs w:val="20"/>
      <w:lang w:eastAsia="es-MX"/>
    </w:rPr>
  </w:style>
  <w:style w:type="paragraph" w:customStyle="1" w:styleId="Figura">
    <w:name w:val="Figura"/>
    <w:basedOn w:val="Normal"/>
    <w:rsid w:val="001F64AA"/>
    <w:pPr>
      <w:widowControl w:val="0"/>
      <w:spacing w:before="0" w:line="240" w:lineRule="auto"/>
      <w:outlineLvl w:val="0"/>
    </w:pPr>
    <w:rPr>
      <w:rFonts w:ascii="Tahoma" w:hAnsi="Tahoma"/>
      <w:caps/>
      <w:sz w:val="18"/>
      <w:szCs w:val="20"/>
      <w:lang w:val="es-ES_tradnl"/>
    </w:rPr>
  </w:style>
  <w:style w:type="paragraph" w:customStyle="1" w:styleId="TituloD">
    <w:name w:val="TituloD"/>
    <w:basedOn w:val="Normal"/>
    <w:rsid w:val="001F64AA"/>
    <w:pPr>
      <w:keepLines/>
      <w:spacing w:before="0" w:after="0"/>
    </w:pPr>
    <w:rPr>
      <w:rFonts w:ascii="Tahoma" w:hAnsi="Tahoma"/>
      <w:b/>
      <w:szCs w:val="20"/>
      <w:lang w:val="es-ES_tradnl"/>
    </w:rPr>
  </w:style>
  <w:style w:type="paragraph" w:customStyle="1" w:styleId="Epigrafe">
    <w:name w:val="Epigrafe"/>
    <w:basedOn w:val="Normal"/>
    <w:rsid w:val="001F64AA"/>
    <w:pPr>
      <w:spacing w:before="0" w:after="0"/>
      <w:jc w:val="center"/>
    </w:pPr>
    <w:rPr>
      <w:rFonts w:ascii="Tahoma" w:hAnsi="Tahoma"/>
      <w:sz w:val="20"/>
      <w:szCs w:val="20"/>
      <w:lang w:val="es-ES_tradnl"/>
    </w:rPr>
  </w:style>
  <w:style w:type="paragraph" w:customStyle="1" w:styleId="tabla3">
    <w:name w:val="tabla 3"/>
    <w:basedOn w:val="Tabla"/>
    <w:rsid w:val="001F64AA"/>
    <w:pPr>
      <w:keepNext w:val="0"/>
      <w:keepLines w:val="0"/>
      <w:shd w:val="clear" w:color="auto" w:fill="auto"/>
      <w:tabs>
        <w:tab w:val="left" w:pos="112"/>
      </w:tabs>
      <w:spacing w:before="120"/>
      <w:ind w:left="360" w:hanging="360"/>
      <w:jc w:val="center"/>
    </w:pPr>
    <w:rPr>
      <w:rFonts w:ascii="Tahoma" w:hAnsi="Tahoma"/>
      <w:b/>
      <w:sz w:val="20"/>
      <w:lang w:eastAsia="es-ES"/>
    </w:rPr>
  </w:style>
  <w:style w:type="paragraph" w:styleId="Sangra2detindependiente">
    <w:name w:val="Body Text Indent 2"/>
    <w:basedOn w:val="Normal"/>
    <w:link w:val="Sangra2detindependienteCar"/>
    <w:locked/>
    <w:rsid w:val="001F64AA"/>
    <w:pPr>
      <w:spacing w:before="0" w:after="0" w:line="240" w:lineRule="auto"/>
      <w:ind w:left="708"/>
    </w:pPr>
    <w:rPr>
      <w:rFonts w:ascii="Tahoma" w:hAnsi="Tahoma"/>
      <w:i/>
      <w:iCs/>
      <w:szCs w:val="20"/>
      <w:lang w:eastAsia="es-MX"/>
    </w:rPr>
  </w:style>
  <w:style w:type="character" w:customStyle="1" w:styleId="Sangra2detindependienteCar">
    <w:name w:val="Sangría 2 de t. independiente Car"/>
    <w:basedOn w:val="Fuentedeprrafopredeter"/>
    <w:link w:val="Sangra2detindependiente"/>
    <w:rsid w:val="001F64AA"/>
    <w:rPr>
      <w:rFonts w:ascii="Tahoma" w:hAnsi="Tahoma"/>
      <w:i/>
      <w:iCs/>
      <w:sz w:val="22"/>
      <w:lang w:eastAsia="es-MX"/>
    </w:rPr>
  </w:style>
  <w:style w:type="paragraph" w:customStyle="1" w:styleId="font0">
    <w:name w:val="font0"/>
    <w:basedOn w:val="Normal"/>
    <w:rsid w:val="001F64AA"/>
    <w:pPr>
      <w:spacing w:before="100" w:beforeAutospacing="1" w:after="100" w:afterAutospacing="1" w:line="240" w:lineRule="auto"/>
      <w:jc w:val="left"/>
    </w:pPr>
    <w:rPr>
      <w:rFonts w:eastAsia="Arial Unicode MS" w:cs="Arial"/>
      <w:sz w:val="20"/>
      <w:szCs w:val="20"/>
    </w:rPr>
  </w:style>
  <w:style w:type="paragraph" w:styleId="Sangra3detindependiente">
    <w:name w:val="Body Text Indent 3"/>
    <w:basedOn w:val="Normal"/>
    <w:link w:val="Sangra3detindependienteCar"/>
    <w:locked/>
    <w:rsid w:val="001F64AA"/>
    <w:pPr>
      <w:spacing w:before="60" w:after="60" w:line="240" w:lineRule="auto"/>
      <w:ind w:left="426"/>
    </w:pPr>
    <w:rPr>
      <w:rFonts w:ascii="Tahoma" w:hAnsi="Tahoma"/>
      <w:szCs w:val="20"/>
      <w:lang w:eastAsia="es-MX"/>
    </w:rPr>
  </w:style>
  <w:style w:type="character" w:customStyle="1" w:styleId="Sangra3detindependienteCar">
    <w:name w:val="Sangría 3 de t. independiente Car"/>
    <w:basedOn w:val="Fuentedeprrafopredeter"/>
    <w:link w:val="Sangra3detindependiente"/>
    <w:rsid w:val="001F64AA"/>
    <w:rPr>
      <w:rFonts w:ascii="Tahoma" w:hAnsi="Tahoma"/>
      <w:sz w:val="22"/>
      <w:lang w:eastAsia="es-MX"/>
    </w:rPr>
  </w:style>
  <w:style w:type="paragraph" w:styleId="Textodebloque">
    <w:name w:val="Block Text"/>
    <w:basedOn w:val="Normal"/>
    <w:locked/>
    <w:rsid w:val="001F64AA"/>
    <w:pPr>
      <w:spacing w:before="0" w:after="0" w:line="240" w:lineRule="auto"/>
      <w:ind w:left="2268" w:right="2035" w:hanging="283"/>
    </w:pPr>
    <w:rPr>
      <w:rFonts w:ascii="Tahoma" w:hAnsi="Tahoma"/>
      <w:sz w:val="20"/>
      <w:szCs w:val="20"/>
      <w:lang w:eastAsia="es-MX"/>
    </w:rPr>
  </w:style>
  <w:style w:type="character" w:customStyle="1" w:styleId="Ttulo2Car">
    <w:name w:val="Título 2 Car"/>
    <w:basedOn w:val="Fuentedeprrafopredeter"/>
    <w:rsid w:val="001F64AA"/>
    <w:rPr>
      <w:rFonts w:ascii="Tahoma" w:hAnsi="Tahoma" w:cs="Arial"/>
      <w:b/>
      <w:bCs/>
      <w:iCs/>
      <w:spacing w:val="30"/>
      <w:sz w:val="22"/>
      <w:szCs w:val="28"/>
      <w:lang w:val="es-ES" w:eastAsia="es-MX" w:bidi="ar-SA"/>
    </w:rPr>
  </w:style>
  <w:style w:type="paragraph" w:customStyle="1" w:styleId="EstiloTtulo4Ttulo4ambSinNegrita">
    <w:name w:val="Estilo Título 4Título 4amb + Sin Negrita"/>
    <w:basedOn w:val="Ttulo4"/>
    <w:rsid w:val="001F64AA"/>
    <w:pPr>
      <w:numPr>
        <w:ilvl w:val="0"/>
        <w:numId w:val="0"/>
      </w:numPr>
      <w:tabs>
        <w:tab w:val="num" w:pos="1134"/>
      </w:tabs>
      <w:suppressAutoHyphens/>
      <w:spacing w:before="120" w:after="120"/>
      <w:ind w:left="1134" w:hanging="1134"/>
    </w:pPr>
    <w:rPr>
      <w:rFonts w:ascii="Tahoma" w:hAnsi="Tahoma" w:cs="Times New Roman"/>
      <w:b w:val="0"/>
      <w:i/>
      <w:sz w:val="22"/>
      <w:szCs w:val="20"/>
      <w:lang w:val="es-ES_tradnl"/>
    </w:rPr>
  </w:style>
  <w:style w:type="character" w:customStyle="1" w:styleId="EpgrafeCar">
    <w:name w:val="Epígrafe Car"/>
    <w:aliases w:val="Epígrafe Car Car Car Car,Epígrafe Car Car Car1,HAB02 Car1,HAB02 Car Car,Epígrafe Car3 Car,Epígrafe Car1 Car1 Car Car,Epígrafe Car Car1 Car Car Car,Epígrafe Car2 Car Car Car Car Car,Epígrafe Car1 Car Car Car Car Car Car,HAB02 Car2 Ca Car"/>
    <w:link w:val="Epgrafe"/>
    <w:locked/>
    <w:rsid w:val="001F64AA"/>
    <w:rPr>
      <w:b/>
      <w:bCs/>
    </w:rPr>
  </w:style>
  <w:style w:type="character" w:customStyle="1" w:styleId="TextonotapieCar">
    <w:name w:val="Texto nota pie Car"/>
    <w:basedOn w:val="Fuentedeprrafopredeter"/>
    <w:link w:val="Textonotapie"/>
    <w:semiHidden/>
    <w:rsid w:val="001F64AA"/>
  </w:style>
  <w:style w:type="paragraph" w:customStyle="1" w:styleId="Prrafodelista1">
    <w:name w:val="Párrafo de lista1"/>
    <w:basedOn w:val="Normal"/>
    <w:rsid w:val="001F64AA"/>
    <w:pPr>
      <w:spacing w:before="0" w:after="0" w:line="240" w:lineRule="auto"/>
      <w:ind w:left="720"/>
      <w:contextualSpacing/>
      <w:jc w:val="left"/>
    </w:pPr>
    <w:rPr>
      <w:rFonts w:ascii="Times New Roman" w:eastAsia="Calibri" w:hAnsi="Times New Roman"/>
      <w:sz w:val="20"/>
      <w:szCs w:val="20"/>
      <w:lang w:val="es-ES_tradnl" w:bidi="he-IL"/>
    </w:rPr>
  </w:style>
  <w:style w:type="character" w:customStyle="1" w:styleId="TextocomentarioCar">
    <w:name w:val="Texto comentario Car"/>
    <w:link w:val="Textocomentario"/>
    <w:rsid w:val="003C415F"/>
  </w:style>
  <w:style w:type="character" w:customStyle="1" w:styleId="st">
    <w:name w:val="st"/>
    <w:rsid w:val="00F93D68"/>
  </w:style>
  <w:style w:type="paragraph" w:styleId="Textonotaalfinal">
    <w:name w:val="endnote text"/>
    <w:basedOn w:val="Normal"/>
    <w:link w:val="TextonotaalfinalCar"/>
    <w:locked/>
    <w:rsid w:val="00F36493"/>
    <w:pPr>
      <w:spacing w:before="0" w:after="0" w:line="240" w:lineRule="auto"/>
    </w:pPr>
    <w:rPr>
      <w:sz w:val="20"/>
      <w:szCs w:val="20"/>
    </w:rPr>
  </w:style>
  <w:style w:type="character" w:customStyle="1" w:styleId="TextonotaalfinalCar">
    <w:name w:val="Texto nota al final Car"/>
    <w:basedOn w:val="Fuentedeprrafopredeter"/>
    <w:link w:val="Textonotaalfinal"/>
    <w:rsid w:val="00F36493"/>
  </w:style>
  <w:style w:type="character" w:styleId="Refdenotaalfinal">
    <w:name w:val="endnote reference"/>
    <w:basedOn w:val="Fuentedeprrafopredeter"/>
    <w:locked/>
    <w:rsid w:val="00F364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654343">
      <w:bodyDiv w:val="1"/>
      <w:marLeft w:val="0"/>
      <w:marRight w:val="0"/>
      <w:marTop w:val="0"/>
      <w:marBottom w:val="0"/>
      <w:divBdr>
        <w:top w:val="none" w:sz="0" w:space="0" w:color="auto"/>
        <w:left w:val="none" w:sz="0" w:space="0" w:color="auto"/>
        <w:bottom w:val="none" w:sz="0" w:space="0" w:color="auto"/>
        <w:right w:val="none" w:sz="0" w:space="0" w:color="auto"/>
      </w:divBdr>
    </w:div>
    <w:div w:id="318390527">
      <w:bodyDiv w:val="1"/>
      <w:marLeft w:val="0"/>
      <w:marRight w:val="0"/>
      <w:marTop w:val="0"/>
      <w:marBottom w:val="0"/>
      <w:divBdr>
        <w:top w:val="none" w:sz="0" w:space="0" w:color="auto"/>
        <w:left w:val="none" w:sz="0" w:space="0" w:color="auto"/>
        <w:bottom w:val="none" w:sz="0" w:space="0" w:color="auto"/>
        <w:right w:val="none" w:sz="0" w:space="0" w:color="auto"/>
      </w:divBdr>
    </w:div>
    <w:div w:id="357390308">
      <w:bodyDiv w:val="1"/>
      <w:marLeft w:val="0"/>
      <w:marRight w:val="0"/>
      <w:marTop w:val="0"/>
      <w:marBottom w:val="0"/>
      <w:divBdr>
        <w:top w:val="none" w:sz="0" w:space="0" w:color="auto"/>
        <w:left w:val="none" w:sz="0" w:space="0" w:color="auto"/>
        <w:bottom w:val="none" w:sz="0" w:space="0" w:color="auto"/>
        <w:right w:val="none" w:sz="0" w:space="0" w:color="auto"/>
      </w:divBdr>
    </w:div>
    <w:div w:id="393168030">
      <w:bodyDiv w:val="1"/>
      <w:marLeft w:val="0"/>
      <w:marRight w:val="0"/>
      <w:marTop w:val="0"/>
      <w:marBottom w:val="0"/>
      <w:divBdr>
        <w:top w:val="none" w:sz="0" w:space="0" w:color="auto"/>
        <w:left w:val="none" w:sz="0" w:space="0" w:color="auto"/>
        <w:bottom w:val="none" w:sz="0" w:space="0" w:color="auto"/>
        <w:right w:val="none" w:sz="0" w:space="0" w:color="auto"/>
      </w:divBdr>
    </w:div>
    <w:div w:id="462306902">
      <w:bodyDiv w:val="1"/>
      <w:marLeft w:val="0"/>
      <w:marRight w:val="0"/>
      <w:marTop w:val="0"/>
      <w:marBottom w:val="0"/>
      <w:divBdr>
        <w:top w:val="none" w:sz="0" w:space="0" w:color="auto"/>
        <w:left w:val="none" w:sz="0" w:space="0" w:color="auto"/>
        <w:bottom w:val="none" w:sz="0" w:space="0" w:color="auto"/>
        <w:right w:val="none" w:sz="0" w:space="0" w:color="auto"/>
      </w:divBdr>
    </w:div>
    <w:div w:id="530148842">
      <w:bodyDiv w:val="1"/>
      <w:marLeft w:val="0"/>
      <w:marRight w:val="0"/>
      <w:marTop w:val="0"/>
      <w:marBottom w:val="0"/>
      <w:divBdr>
        <w:top w:val="none" w:sz="0" w:space="0" w:color="auto"/>
        <w:left w:val="none" w:sz="0" w:space="0" w:color="auto"/>
        <w:bottom w:val="none" w:sz="0" w:space="0" w:color="auto"/>
        <w:right w:val="none" w:sz="0" w:space="0" w:color="auto"/>
      </w:divBdr>
    </w:div>
    <w:div w:id="531305434">
      <w:bodyDiv w:val="1"/>
      <w:marLeft w:val="0"/>
      <w:marRight w:val="0"/>
      <w:marTop w:val="0"/>
      <w:marBottom w:val="0"/>
      <w:divBdr>
        <w:top w:val="none" w:sz="0" w:space="0" w:color="auto"/>
        <w:left w:val="none" w:sz="0" w:space="0" w:color="auto"/>
        <w:bottom w:val="none" w:sz="0" w:space="0" w:color="auto"/>
        <w:right w:val="none" w:sz="0" w:space="0" w:color="auto"/>
      </w:divBdr>
    </w:div>
    <w:div w:id="612908527">
      <w:bodyDiv w:val="1"/>
      <w:marLeft w:val="0"/>
      <w:marRight w:val="0"/>
      <w:marTop w:val="0"/>
      <w:marBottom w:val="0"/>
      <w:divBdr>
        <w:top w:val="none" w:sz="0" w:space="0" w:color="auto"/>
        <w:left w:val="none" w:sz="0" w:space="0" w:color="auto"/>
        <w:bottom w:val="none" w:sz="0" w:space="0" w:color="auto"/>
        <w:right w:val="none" w:sz="0" w:space="0" w:color="auto"/>
      </w:divBdr>
    </w:div>
    <w:div w:id="757483839">
      <w:bodyDiv w:val="1"/>
      <w:marLeft w:val="0"/>
      <w:marRight w:val="0"/>
      <w:marTop w:val="0"/>
      <w:marBottom w:val="0"/>
      <w:divBdr>
        <w:top w:val="none" w:sz="0" w:space="0" w:color="auto"/>
        <w:left w:val="none" w:sz="0" w:space="0" w:color="auto"/>
        <w:bottom w:val="none" w:sz="0" w:space="0" w:color="auto"/>
        <w:right w:val="none" w:sz="0" w:space="0" w:color="auto"/>
      </w:divBdr>
    </w:div>
    <w:div w:id="808402782">
      <w:bodyDiv w:val="1"/>
      <w:marLeft w:val="0"/>
      <w:marRight w:val="0"/>
      <w:marTop w:val="0"/>
      <w:marBottom w:val="0"/>
      <w:divBdr>
        <w:top w:val="none" w:sz="0" w:space="0" w:color="auto"/>
        <w:left w:val="none" w:sz="0" w:space="0" w:color="auto"/>
        <w:bottom w:val="none" w:sz="0" w:space="0" w:color="auto"/>
        <w:right w:val="none" w:sz="0" w:space="0" w:color="auto"/>
      </w:divBdr>
    </w:div>
    <w:div w:id="1053113954">
      <w:bodyDiv w:val="1"/>
      <w:marLeft w:val="0"/>
      <w:marRight w:val="0"/>
      <w:marTop w:val="0"/>
      <w:marBottom w:val="0"/>
      <w:divBdr>
        <w:top w:val="none" w:sz="0" w:space="0" w:color="auto"/>
        <w:left w:val="none" w:sz="0" w:space="0" w:color="auto"/>
        <w:bottom w:val="none" w:sz="0" w:space="0" w:color="auto"/>
        <w:right w:val="none" w:sz="0" w:space="0" w:color="auto"/>
      </w:divBdr>
    </w:div>
    <w:div w:id="1225339612">
      <w:bodyDiv w:val="1"/>
      <w:marLeft w:val="0"/>
      <w:marRight w:val="0"/>
      <w:marTop w:val="0"/>
      <w:marBottom w:val="0"/>
      <w:divBdr>
        <w:top w:val="none" w:sz="0" w:space="0" w:color="auto"/>
        <w:left w:val="none" w:sz="0" w:space="0" w:color="auto"/>
        <w:bottom w:val="none" w:sz="0" w:space="0" w:color="auto"/>
        <w:right w:val="none" w:sz="0" w:space="0" w:color="auto"/>
      </w:divBdr>
    </w:div>
    <w:div w:id="1234389147">
      <w:bodyDiv w:val="1"/>
      <w:marLeft w:val="0"/>
      <w:marRight w:val="0"/>
      <w:marTop w:val="0"/>
      <w:marBottom w:val="0"/>
      <w:divBdr>
        <w:top w:val="none" w:sz="0" w:space="0" w:color="auto"/>
        <w:left w:val="none" w:sz="0" w:space="0" w:color="auto"/>
        <w:bottom w:val="none" w:sz="0" w:space="0" w:color="auto"/>
        <w:right w:val="none" w:sz="0" w:space="0" w:color="auto"/>
      </w:divBdr>
    </w:div>
    <w:div w:id="1661345969">
      <w:bodyDiv w:val="1"/>
      <w:marLeft w:val="0"/>
      <w:marRight w:val="0"/>
      <w:marTop w:val="0"/>
      <w:marBottom w:val="0"/>
      <w:divBdr>
        <w:top w:val="none" w:sz="0" w:space="0" w:color="auto"/>
        <w:left w:val="none" w:sz="0" w:space="0" w:color="auto"/>
        <w:bottom w:val="none" w:sz="0" w:space="0" w:color="auto"/>
        <w:right w:val="none" w:sz="0" w:space="0" w:color="auto"/>
      </w:divBdr>
    </w:div>
    <w:div w:id="1679387191">
      <w:bodyDiv w:val="1"/>
      <w:marLeft w:val="0"/>
      <w:marRight w:val="0"/>
      <w:marTop w:val="0"/>
      <w:marBottom w:val="0"/>
      <w:divBdr>
        <w:top w:val="none" w:sz="0" w:space="0" w:color="auto"/>
        <w:left w:val="none" w:sz="0" w:space="0" w:color="auto"/>
        <w:bottom w:val="none" w:sz="0" w:space="0" w:color="auto"/>
        <w:right w:val="none" w:sz="0" w:space="0" w:color="auto"/>
      </w:divBdr>
    </w:div>
    <w:div w:id="1794784598">
      <w:bodyDiv w:val="1"/>
      <w:marLeft w:val="0"/>
      <w:marRight w:val="0"/>
      <w:marTop w:val="0"/>
      <w:marBottom w:val="0"/>
      <w:divBdr>
        <w:top w:val="none" w:sz="0" w:space="0" w:color="auto"/>
        <w:left w:val="none" w:sz="0" w:space="0" w:color="auto"/>
        <w:bottom w:val="none" w:sz="0" w:space="0" w:color="auto"/>
        <w:right w:val="none" w:sz="0" w:space="0" w:color="auto"/>
      </w:divBdr>
    </w:div>
    <w:div w:id="1925411909">
      <w:bodyDiv w:val="1"/>
      <w:marLeft w:val="0"/>
      <w:marRight w:val="0"/>
      <w:marTop w:val="0"/>
      <w:marBottom w:val="0"/>
      <w:divBdr>
        <w:top w:val="none" w:sz="0" w:space="0" w:color="auto"/>
        <w:left w:val="none" w:sz="0" w:space="0" w:color="auto"/>
        <w:bottom w:val="none" w:sz="0" w:space="0" w:color="auto"/>
        <w:right w:val="none" w:sz="0" w:space="0" w:color="auto"/>
      </w:divBdr>
    </w:div>
    <w:div w:id="1952784730">
      <w:bodyDiv w:val="1"/>
      <w:marLeft w:val="0"/>
      <w:marRight w:val="0"/>
      <w:marTop w:val="0"/>
      <w:marBottom w:val="0"/>
      <w:divBdr>
        <w:top w:val="none" w:sz="0" w:space="0" w:color="auto"/>
        <w:left w:val="none" w:sz="0" w:space="0" w:color="auto"/>
        <w:bottom w:val="none" w:sz="0" w:space="0" w:color="auto"/>
        <w:right w:val="none" w:sz="0" w:space="0" w:color="auto"/>
      </w:divBdr>
    </w:div>
    <w:div w:id="2056274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c.cl"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uario\Escritorio\Stephanie%20Neira\tecnorec\PAS90-2013.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160A0-45A9-4192-8305-B14AAEF55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PAS90-2013</Template>
  <TotalTime>1</TotalTime>
  <Pages>11</Pages>
  <Words>2280</Words>
  <Characters>12546</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Manual de Auditoría para Proyecto Saneamiento Planta Baja Esso San Antonio</vt:lpstr>
    </vt:vector>
  </TitlesOfParts>
  <Company/>
  <LinksUpToDate>false</LinksUpToDate>
  <CharactersWithSpaces>14797</CharactersWithSpaces>
  <SharedDoc>false</SharedDoc>
  <HLinks>
    <vt:vector size="204" baseType="variant">
      <vt:variant>
        <vt:i4>2031674</vt:i4>
      </vt:variant>
      <vt:variant>
        <vt:i4>203</vt:i4>
      </vt:variant>
      <vt:variant>
        <vt:i4>0</vt:i4>
      </vt:variant>
      <vt:variant>
        <vt:i4>5</vt:i4>
      </vt:variant>
      <vt:variant>
        <vt:lpwstr/>
      </vt:variant>
      <vt:variant>
        <vt:lpwstr>_Toc289275675</vt:lpwstr>
      </vt:variant>
      <vt:variant>
        <vt:i4>2031674</vt:i4>
      </vt:variant>
      <vt:variant>
        <vt:i4>194</vt:i4>
      </vt:variant>
      <vt:variant>
        <vt:i4>0</vt:i4>
      </vt:variant>
      <vt:variant>
        <vt:i4>5</vt:i4>
      </vt:variant>
      <vt:variant>
        <vt:lpwstr/>
      </vt:variant>
      <vt:variant>
        <vt:lpwstr>_Toc289275670</vt:lpwstr>
      </vt:variant>
      <vt:variant>
        <vt:i4>1835065</vt:i4>
      </vt:variant>
      <vt:variant>
        <vt:i4>185</vt:i4>
      </vt:variant>
      <vt:variant>
        <vt:i4>0</vt:i4>
      </vt:variant>
      <vt:variant>
        <vt:i4>5</vt:i4>
      </vt:variant>
      <vt:variant>
        <vt:lpwstr/>
      </vt:variant>
      <vt:variant>
        <vt:lpwstr>_Toc289275548</vt:lpwstr>
      </vt:variant>
      <vt:variant>
        <vt:i4>1835065</vt:i4>
      </vt:variant>
      <vt:variant>
        <vt:i4>179</vt:i4>
      </vt:variant>
      <vt:variant>
        <vt:i4>0</vt:i4>
      </vt:variant>
      <vt:variant>
        <vt:i4>5</vt:i4>
      </vt:variant>
      <vt:variant>
        <vt:lpwstr/>
      </vt:variant>
      <vt:variant>
        <vt:lpwstr>_Toc289275547</vt:lpwstr>
      </vt:variant>
      <vt:variant>
        <vt:i4>1835065</vt:i4>
      </vt:variant>
      <vt:variant>
        <vt:i4>173</vt:i4>
      </vt:variant>
      <vt:variant>
        <vt:i4>0</vt:i4>
      </vt:variant>
      <vt:variant>
        <vt:i4>5</vt:i4>
      </vt:variant>
      <vt:variant>
        <vt:lpwstr/>
      </vt:variant>
      <vt:variant>
        <vt:lpwstr>_Toc289275546</vt:lpwstr>
      </vt:variant>
      <vt:variant>
        <vt:i4>1835065</vt:i4>
      </vt:variant>
      <vt:variant>
        <vt:i4>167</vt:i4>
      </vt:variant>
      <vt:variant>
        <vt:i4>0</vt:i4>
      </vt:variant>
      <vt:variant>
        <vt:i4>5</vt:i4>
      </vt:variant>
      <vt:variant>
        <vt:lpwstr/>
      </vt:variant>
      <vt:variant>
        <vt:lpwstr>_Toc289275545</vt:lpwstr>
      </vt:variant>
      <vt:variant>
        <vt:i4>1835065</vt:i4>
      </vt:variant>
      <vt:variant>
        <vt:i4>161</vt:i4>
      </vt:variant>
      <vt:variant>
        <vt:i4>0</vt:i4>
      </vt:variant>
      <vt:variant>
        <vt:i4>5</vt:i4>
      </vt:variant>
      <vt:variant>
        <vt:lpwstr/>
      </vt:variant>
      <vt:variant>
        <vt:lpwstr>_Toc289275544</vt:lpwstr>
      </vt:variant>
      <vt:variant>
        <vt:i4>1835065</vt:i4>
      </vt:variant>
      <vt:variant>
        <vt:i4>155</vt:i4>
      </vt:variant>
      <vt:variant>
        <vt:i4>0</vt:i4>
      </vt:variant>
      <vt:variant>
        <vt:i4>5</vt:i4>
      </vt:variant>
      <vt:variant>
        <vt:lpwstr/>
      </vt:variant>
      <vt:variant>
        <vt:lpwstr>_Toc289275543</vt:lpwstr>
      </vt:variant>
      <vt:variant>
        <vt:i4>1835065</vt:i4>
      </vt:variant>
      <vt:variant>
        <vt:i4>149</vt:i4>
      </vt:variant>
      <vt:variant>
        <vt:i4>0</vt:i4>
      </vt:variant>
      <vt:variant>
        <vt:i4>5</vt:i4>
      </vt:variant>
      <vt:variant>
        <vt:lpwstr/>
      </vt:variant>
      <vt:variant>
        <vt:lpwstr>_Toc289275542</vt:lpwstr>
      </vt:variant>
      <vt:variant>
        <vt:i4>1835065</vt:i4>
      </vt:variant>
      <vt:variant>
        <vt:i4>143</vt:i4>
      </vt:variant>
      <vt:variant>
        <vt:i4>0</vt:i4>
      </vt:variant>
      <vt:variant>
        <vt:i4>5</vt:i4>
      </vt:variant>
      <vt:variant>
        <vt:lpwstr/>
      </vt:variant>
      <vt:variant>
        <vt:lpwstr>_Toc289275541</vt:lpwstr>
      </vt:variant>
      <vt:variant>
        <vt:i4>1835065</vt:i4>
      </vt:variant>
      <vt:variant>
        <vt:i4>137</vt:i4>
      </vt:variant>
      <vt:variant>
        <vt:i4>0</vt:i4>
      </vt:variant>
      <vt:variant>
        <vt:i4>5</vt:i4>
      </vt:variant>
      <vt:variant>
        <vt:lpwstr/>
      </vt:variant>
      <vt:variant>
        <vt:lpwstr>_Toc289275540</vt:lpwstr>
      </vt:variant>
      <vt:variant>
        <vt:i4>1769529</vt:i4>
      </vt:variant>
      <vt:variant>
        <vt:i4>131</vt:i4>
      </vt:variant>
      <vt:variant>
        <vt:i4>0</vt:i4>
      </vt:variant>
      <vt:variant>
        <vt:i4>5</vt:i4>
      </vt:variant>
      <vt:variant>
        <vt:lpwstr/>
      </vt:variant>
      <vt:variant>
        <vt:lpwstr>_Toc289275539</vt:lpwstr>
      </vt:variant>
      <vt:variant>
        <vt:i4>1769529</vt:i4>
      </vt:variant>
      <vt:variant>
        <vt:i4>125</vt:i4>
      </vt:variant>
      <vt:variant>
        <vt:i4>0</vt:i4>
      </vt:variant>
      <vt:variant>
        <vt:i4>5</vt:i4>
      </vt:variant>
      <vt:variant>
        <vt:lpwstr/>
      </vt:variant>
      <vt:variant>
        <vt:lpwstr>_Toc289275538</vt:lpwstr>
      </vt:variant>
      <vt:variant>
        <vt:i4>1769529</vt:i4>
      </vt:variant>
      <vt:variant>
        <vt:i4>119</vt:i4>
      </vt:variant>
      <vt:variant>
        <vt:i4>0</vt:i4>
      </vt:variant>
      <vt:variant>
        <vt:i4>5</vt:i4>
      </vt:variant>
      <vt:variant>
        <vt:lpwstr/>
      </vt:variant>
      <vt:variant>
        <vt:lpwstr>_Toc289275537</vt:lpwstr>
      </vt:variant>
      <vt:variant>
        <vt:i4>1769529</vt:i4>
      </vt:variant>
      <vt:variant>
        <vt:i4>113</vt:i4>
      </vt:variant>
      <vt:variant>
        <vt:i4>0</vt:i4>
      </vt:variant>
      <vt:variant>
        <vt:i4>5</vt:i4>
      </vt:variant>
      <vt:variant>
        <vt:lpwstr/>
      </vt:variant>
      <vt:variant>
        <vt:lpwstr>_Toc289275536</vt:lpwstr>
      </vt:variant>
      <vt:variant>
        <vt:i4>1769529</vt:i4>
      </vt:variant>
      <vt:variant>
        <vt:i4>107</vt:i4>
      </vt:variant>
      <vt:variant>
        <vt:i4>0</vt:i4>
      </vt:variant>
      <vt:variant>
        <vt:i4>5</vt:i4>
      </vt:variant>
      <vt:variant>
        <vt:lpwstr/>
      </vt:variant>
      <vt:variant>
        <vt:lpwstr>_Toc289275535</vt:lpwstr>
      </vt:variant>
      <vt:variant>
        <vt:i4>1769529</vt:i4>
      </vt:variant>
      <vt:variant>
        <vt:i4>101</vt:i4>
      </vt:variant>
      <vt:variant>
        <vt:i4>0</vt:i4>
      </vt:variant>
      <vt:variant>
        <vt:i4>5</vt:i4>
      </vt:variant>
      <vt:variant>
        <vt:lpwstr/>
      </vt:variant>
      <vt:variant>
        <vt:lpwstr>_Toc289275534</vt:lpwstr>
      </vt:variant>
      <vt:variant>
        <vt:i4>1769529</vt:i4>
      </vt:variant>
      <vt:variant>
        <vt:i4>95</vt:i4>
      </vt:variant>
      <vt:variant>
        <vt:i4>0</vt:i4>
      </vt:variant>
      <vt:variant>
        <vt:i4>5</vt:i4>
      </vt:variant>
      <vt:variant>
        <vt:lpwstr/>
      </vt:variant>
      <vt:variant>
        <vt:lpwstr>_Toc289275533</vt:lpwstr>
      </vt:variant>
      <vt:variant>
        <vt:i4>1769529</vt:i4>
      </vt:variant>
      <vt:variant>
        <vt:i4>89</vt:i4>
      </vt:variant>
      <vt:variant>
        <vt:i4>0</vt:i4>
      </vt:variant>
      <vt:variant>
        <vt:i4>5</vt:i4>
      </vt:variant>
      <vt:variant>
        <vt:lpwstr/>
      </vt:variant>
      <vt:variant>
        <vt:lpwstr>_Toc289275532</vt:lpwstr>
      </vt:variant>
      <vt:variant>
        <vt:i4>1769529</vt:i4>
      </vt:variant>
      <vt:variant>
        <vt:i4>83</vt:i4>
      </vt:variant>
      <vt:variant>
        <vt:i4>0</vt:i4>
      </vt:variant>
      <vt:variant>
        <vt:i4>5</vt:i4>
      </vt:variant>
      <vt:variant>
        <vt:lpwstr/>
      </vt:variant>
      <vt:variant>
        <vt:lpwstr>_Toc289275531</vt:lpwstr>
      </vt:variant>
      <vt:variant>
        <vt:i4>1769529</vt:i4>
      </vt:variant>
      <vt:variant>
        <vt:i4>77</vt:i4>
      </vt:variant>
      <vt:variant>
        <vt:i4>0</vt:i4>
      </vt:variant>
      <vt:variant>
        <vt:i4>5</vt:i4>
      </vt:variant>
      <vt:variant>
        <vt:lpwstr/>
      </vt:variant>
      <vt:variant>
        <vt:lpwstr>_Toc289275530</vt:lpwstr>
      </vt:variant>
      <vt:variant>
        <vt:i4>1703993</vt:i4>
      </vt:variant>
      <vt:variant>
        <vt:i4>71</vt:i4>
      </vt:variant>
      <vt:variant>
        <vt:i4>0</vt:i4>
      </vt:variant>
      <vt:variant>
        <vt:i4>5</vt:i4>
      </vt:variant>
      <vt:variant>
        <vt:lpwstr/>
      </vt:variant>
      <vt:variant>
        <vt:lpwstr>_Toc289275529</vt:lpwstr>
      </vt:variant>
      <vt:variant>
        <vt:i4>1703993</vt:i4>
      </vt:variant>
      <vt:variant>
        <vt:i4>65</vt:i4>
      </vt:variant>
      <vt:variant>
        <vt:i4>0</vt:i4>
      </vt:variant>
      <vt:variant>
        <vt:i4>5</vt:i4>
      </vt:variant>
      <vt:variant>
        <vt:lpwstr/>
      </vt:variant>
      <vt:variant>
        <vt:lpwstr>_Toc289275528</vt:lpwstr>
      </vt:variant>
      <vt:variant>
        <vt:i4>1703993</vt:i4>
      </vt:variant>
      <vt:variant>
        <vt:i4>59</vt:i4>
      </vt:variant>
      <vt:variant>
        <vt:i4>0</vt:i4>
      </vt:variant>
      <vt:variant>
        <vt:i4>5</vt:i4>
      </vt:variant>
      <vt:variant>
        <vt:lpwstr/>
      </vt:variant>
      <vt:variant>
        <vt:lpwstr>_Toc289275527</vt:lpwstr>
      </vt:variant>
      <vt:variant>
        <vt:i4>1703993</vt:i4>
      </vt:variant>
      <vt:variant>
        <vt:i4>53</vt:i4>
      </vt:variant>
      <vt:variant>
        <vt:i4>0</vt:i4>
      </vt:variant>
      <vt:variant>
        <vt:i4>5</vt:i4>
      </vt:variant>
      <vt:variant>
        <vt:lpwstr/>
      </vt:variant>
      <vt:variant>
        <vt:lpwstr>_Toc289275526</vt:lpwstr>
      </vt:variant>
      <vt:variant>
        <vt:i4>1703993</vt:i4>
      </vt:variant>
      <vt:variant>
        <vt:i4>47</vt:i4>
      </vt:variant>
      <vt:variant>
        <vt:i4>0</vt:i4>
      </vt:variant>
      <vt:variant>
        <vt:i4>5</vt:i4>
      </vt:variant>
      <vt:variant>
        <vt:lpwstr/>
      </vt:variant>
      <vt:variant>
        <vt:lpwstr>_Toc289275525</vt:lpwstr>
      </vt:variant>
      <vt:variant>
        <vt:i4>1703993</vt:i4>
      </vt:variant>
      <vt:variant>
        <vt:i4>41</vt:i4>
      </vt:variant>
      <vt:variant>
        <vt:i4>0</vt:i4>
      </vt:variant>
      <vt:variant>
        <vt:i4>5</vt:i4>
      </vt:variant>
      <vt:variant>
        <vt:lpwstr/>
      </vt:variant>
      <vt:variant>
        <vt:lpwstr>_Toc289275524</vt:lpwstr>
      </vt:variant>
      <vt:variant>
        <vt:i4>1703993</vt:i4>
      </vt:variant>
      <vt:variant>
        <vt:i4>35</vt:i4>
      </vt:variant>
      <vt:variant>
        <vt:i4>0</vt:i4>
      </vt:variant>
      <vt:variant>
        <vt:i4>5</vt:i4>
      </vt:variant>
      <vt:variant>
        <vt:lpwstr/>
      </vt:variant>
      <vt:variant>
        <vt:lpwstr>_Toc289275523</vt:lpwstr>
      </vt:variant>
      <vt:variant>
        <vt:i4>1703993</vt:i4>
      </vt:variant>
      <vt:variant>
        <vt:i4>29</vt:i4>
      </vt:variant>
      <vt:variant>
        <vt:i4>0</vt:i4>
      </vt:variant>
      <vt:variant>
        <vt:i4>5</vt:i4>
      </vt:variant>
      <vt:variant>
        <vt:lpwstr/>
      </vt:variant>
      <vt:variant>
        <vt:lpwstr>_Toc289275522</vt:lpwstr>
      </vt:variant>
      <vt:variant>
        <vt:i4>1703993</vt:i4>
      </vt:variant>
      <vt:variant>
        <vt:i4>23</vt:i4>
      </vt:variant>
      <vt:variant>
        <vt:i4>0</vt:i4>
      </vt:variant>
      <vt:variant>
        <vt:i4>5</vt:i4>
      </vt:variant>
      <vt:variant>
        <vt:lpwstr/>
      </vt:variant>
      <vt:variant>
        <vt:lpwstr>_Toc289275521</vt:lpwstr>
      </vt:variant>
      <vt:variant>
        <vt:i4>1703993</vt:i4>
      </vt:variant>
      <vt:variant>
        <vt:i4>17</vt:i4>
      </vt:variant>
      <vt:variant>
        <vt:i4>0</vt:i4>
      </vt:variant>
      <vt:variant>
        <vt:i4>5</vt:i4>
      </vt:variant>
      <vt:variant>
        <vt:lpwstr/>
      </vt:variant>
      <vt:variant>
        <vt:lpwstr>_Toc289275520</vt:lpwstr>
      </vt:variant>
      <vt:variant>
        <vt:i4>1638457</vt:i4>
      </vt:variant>
      <vt:variant>
        <vt:i4>11</vt:i4>
      </vt:variant>
      <vt:variant>
        <vt:i4>0</vt:i4>
      </vt:variant>
      <vt:variant>
        <vt:i4>5</vt:i4>
      </vt:variant>
      <vt:variant>
        <vt:lpwstr/>
      </vt:variant>
      <vt:variant>
        <vt:lpwstr>_Toc289275519</vt:lpwstr>
      </vt:variant>
      <vt:variant>
        <vt:i4>1638457</vt:i4>
      </vt:variant>
      <vt:variant>
        <vt:i4>5</vt:i4>
      </vt:variant>
      <vt:variant>
        <vt:i4>0</vt:i4>
      </vt:variant>
      <vt:variant>
        <vt:i4>5</vt:i4>
      </vt:variant>
      <vt:variant>
        <vt:lpwstr/>
      </vt:variant>
      <vt:variant>
        <vt:lpwstr>_Toc289275518</vt:lpwstr>
      </vt:variant>
      <vt:variant>
        <vt:i4>6488179</vt:i4>
      </vt:variant>
      <vt:variant>
        <vt:i4>0</vt:i4>
      </vt:variant>
      <vt:variant>
        <vt:i4>0</vt:i4>
      </vt:variant>
      <vt:variant>
        <vt:i4>5</vt:i4>
      </vt:variant>
      <vt:variant>
        <vt:lpwstr>http://www.gac.cl/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Auditoría para Proyecto Saneamiento Planta Baja Esso San Antonio</dc:title>
  <dc:creator>Usuario</dc:creator>
  <cp:lastModifiedBy>Usuario</cp:lastModifiedBy>
  <cp:revision>2</cp:revision>
  <cp:lastPrinted>2013-05-29T19:28:00Z</cp:lastPrinted>
  <dcterms:created xsi:type="dcterms:W3CDTF">2013-10-02T14:00:00Z</dcterms:created>
  <dcterms:modified xsi:type="dcterms:W3CDTF">2013-10-02T14:00:00Z</dcterms:modified>
</cp:coreProperties>
</file>